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1100" w14:textId="2AF5E2D1" w:rsidR="00346216" w:rsidRDefault="006C577F" w:rsidP="00206E26">
      <w:pPr>
        <w:jc w:val="right"/>
        <w:rPr>
          <w:rFonts w:ascii="Avenir Next" w:hAnsi="Avenir Next"/>
          <w:b/>
          <w:bCs/>
        </w:rPr>
      </w:pPr>
      <w:r w:rsidRPr="00EB1F39">
        <w:rPr>
          <w:rFonts w:ascii="Avenir Next" w:hAnsi="Avenir Next"/>
          <w:sz w:val="22"/>
          <w:szCs w:val="22"/>
        </w:rPr>
        <w:t>9 July 2019</w:t>
      </w:r>
    </w:p>
    <w:p w14:paraId="76110350" w14:textId="77777777" w:rsidR="006C577F" w:rsidRDefault="003A526B" w:rsidP="006C577F">
      <w:pPr>
        <w:rPr>
          <w:rFonts w:ascii="Avenir Next" w:hAnsi="Avenir Next"/>
          <w:sz w:val="22"/>
          <w:szCs w:val="22"/>
        </w:rPr>
      </w:pPr>
      <w:r w:rsidRPr="00206E26">
        <w:rPr>
          <w:rFonts w:ascii="Avenir Next" w:hAnsi="Avenir Next"/>
          <w:b/>
          <w:bCs/>
          <w:sz w:val="22"/>
          <w:szCs w:val="22"/>
        </w:rPr>
        <w:t>MEDIA RELEASE</w:t>
      </w:r>
      <w:r w:rsidRPr="00206E26">
        <w:rPr>
          <w:rFonts w:ascii="Avenir Next" w:hAnsi="Avenir Next"/>
          <w:sz w:val="22"/>
          <w:szCs w:val="22"/>
        </w:rPr>
        <w:t xml:space="preserve"> </w:t>
      </w:r>
    </w:p>
    <w:p w14:paraId="4D4096F5" w14:textId="7A9F9531" w:rsidR="003A526B" w:rsidRPr="00206E26" w:rsidRDefault="003A526B" w:rsidP="00206E26">
      <w:pPr>
        <w:rPr>
          <w:rFonts w:ascii="Avenir Next" w:hAnsi="Avenir Next"/>
          <w:sz w:val="22"/>
          <w:szCs w:val="22"/>
        </w:rPr>
      </w:pPr>
      <w:r w:rsidRPr="00206E26">
        <w:rPr>
          <w:rFonts w:ascii="Avenir Next" w:hAnsi="Avenir Next"/>
          <w:sz w:val="22"/>
          <w:szCs w:val="22"/>
        </w:rPr>
        <w:t xml:space="preserve">For immediate release </w:t>
      </w:r>
    </w:p>
    <w:p w14:paraId="2DE63FF9" w14:textId="77777777" w:rsidR="001E201F" w:rsidRDefault="001E201F" w:rsidP="00206E26"/>
    <w:p w14:paraId="64522D10" w14:textId="4D23AE90" w:rsidR="00C80048" w:rsidRPr="00206E26" w:rsidRDefault="00346216" w:rsidP="00206E26">
      <w:pPr>
        <w:rPr>
          <w:rFonts w:ascii="Avenir Next" w:eastAsia="Calibri" w:hAnsi="Avenir Next"/>
          <w:sz w:val="22"/>
          <w:szCs w:val="22"/>
          <w:lang w:val="en-AU"/>
        </w:rPr>
      </w:pPr>
      <w:r w:rsidRPr="00206E26">
        <w:rPr>
          <w:rFonts w:ascii="Avenir Next" w:hAnsi="Avenir Next"/>
          <w:sz w:val="22"/>
          <w:szCs w:val="22"/>
        </w:rPr>
        <w:t xml:space="preserve">A first of its kind arts and culture entertainment hub has been launched by VOU Dance (Fiji) Limited on </w:t>
      </w:r>
      <w:proofErr w:type="spellStart"/>
      <w:r w:rsidRPr="00206E26">
        <w:rPr>
          <w:rFonts w:ascii="Avenir Next" w:hAnsi="Avenir Next"/>
          <w:sz w:val="22"/>
          <w:szCs w:val="22"/>
        </w:rPr>
        <w:t>Denarau</w:t>
      </w:r>
      <w:proofErr w:type="spellEnd"/>
      <w:r w:rsidRPr="00206E26">
        <w:rPr>
          <w:rFonts w:ascii="Avenir Next" w:hAnsi="Avenir Next"/>
          <w:sz w:val="22"/>
          <w:szCs w:val="22"/>
        </w:rPr>
        <w:t xml:space="preserve"> in </w:t>
      </w:r>
      <w:proofErr w:type="spellStart"/>
      <w:r w:rsidRPr="00206E26">
        <w:rPr>
          <w:rFonts w:ascii="Avenir Next" w:hAnsi="Avenir Next"/>
          <w:sz w:val="22"/>
          <w:szCs w:val="22"/>
        </w:rPr>
        <w:t>Nadi</w:t>
      </w:r>
      <w:proofErr w:type="spellEnd"/>
      <w:r w:rsidRPr="00206E26">
        <w:rPr>
          <w:rFonts w:ascii="Avenir Next" w:hAnsi="Avenir Next"/>
          <w:sz w:val="22"/>
          <w:szCs w:val="22"/>
        </w:rPr>
        <w:t>.</w:t>
      </w:r>
      <w:r w:rsidR="006C577F" w:rsidRPr="00206E26">
        <w:rPr>
          <w:rFonts w:ascii="Avenir Next" w:hAnsi="Avenir Next"/>
          <w:sz w:val="22"/>
          <w:szCs w:val="22"/>
        </w:rPr>
        <w:t xml:space="preserve"> </w:t>
      </w:r>
      <w:r w:rsidRPr="00206E26">
        <w:rPr>
          <w:rFonts w:ascii="Avenir Next" w:hAnsi="Avenir Next"/>
          <w:sz w:val="22"/>
          <w:szCs w:val="22"/>
        </w:rPr>
        <w:t xml:space="preserve">Aptly named </w:t>
      </w:r>
      <w:r w:rsidRPr="00206E26">
        <w:rPr>
          <w:rFonts w:ascii="Avenir Next" w:hAnsi="Avenir Next"/>
          <w:i/>
          <w:iCs/>
          <w:sz w:val="22"/>
          <w:szCs w:val="22"/>
        </w:rPr>
        <w:t>Fun Hub</w:t>
      </w:r>
      <w:r w:rsidRPr="00206E26">
        <w:rPr>
          <w:rFonts w:ascii="Avenir Next" w:hAnsi="Avenir Next"/>
          <w:sz w:val="22"/>
          <w:szCs w:val="22"/>
        </w:rPr>
        <w:t xml:space="preserve">, </w:t>
      </w:r>
      <w:r w:rsidR="00C80048" w:rsidRPr="00206E26">
        <w:rPr>
          <w:rFonts w:ascii="Avenir Next" w:hAnsi="Avenir Next"/>
          <w:sz w:val="22"/>
          <w:szCs w:val="22"/>
        </w:rPr>
        <w:t xml:space="preserve">the facility will </w:t>
      </w:r>
      <w:r w:rsidRPr="00206E26">
        <w:rPr>
          <w:rFonts w:ascii="Avenir Next" w:hAnsi="Avenir Next"/>
          <w:sz w:val="22"/>
          <w:szCs w:val="22"/>
        </w:rPr>
        <w:t>feature traditional Fijian concepts and stories told in modern and innovative dance and song</w:t>
      </w:r>
      <w:r w:rsidR="006C577F" w:rsidRPr="00206E26">
        <w:rPr>
          <w:rFonts w:ascii="Avenir Next" w:hAnsi="Avenir Next"/>
          <w:sz w:val="22"/>
          <w:szCs w:val="22"/>
        </w:rPr>
        <w:t>. The Fun Hub will</w:t>
      </w:r>
      <w:r w:rsidRPr="00206E26">
        <w:rPr>
          <w:rFonts w:ascii="Avenir Next" w:hAnsi="Avenir Next"/>
          <w:sz w:val="22"/>
          <w:szCs w:val="22"/>
        </w:rPr>
        <w:t xml:space="preserve"> </w:t>
      </w:r>
      <w:r w:rsidR="006C577F" w:rsidRPr="00206E26">
        <w:rPr>
          <w:rFonts w:ascii="Avenir Next" w:hAnsi="Avenir Next"/>
          <w:sz w:val="22"/>
          <w:szCs w:val="22"/>
        </w:rPr>
        <w:t xml:space="preserve">also </w:t>
      </w:r>
      <w:r w:rsidRPr="00206E26">
        <w:rPr>
          <w:rFonts w:ascii="Avenir Next" w:eastAsia="Calibri" w:hAnsi="Avenir Next"/>
          <w:sz w:val="22"/>
          <w:szCs w:val="22"/>
          <w:lang w:val="en-AU"/>
        </w:rPr>
        <w:t>showcase quality contemporary entertainment to tourists visiting Fiji</w:t>
      </w:r>
      <w:r w:rsidR="00C80048" w:rsidRPr="00206E26">
        <w:rPr>
          <w:rFonts w:ascii="Avenir Next" w:eastAsia="Calibri" w:hAnsi="Avenir Next"/>
          <w:sz w:val="22"/>
          <w:szCs w:val="22"/>
          <w:lang w:val="en-AU"/>
        </w:rPr>
        <w:t xml:space="preserve"> under a Big Top arena that can s</w:t>
      </w:r>
      <w:r w:rsidR="006C577F" w:rsidRPr="00206E26">
        <w:rPr>
          <w:rFonts w:ascii="Avenir Next" w:eastAsia="Calibri" w:hAnsi="Avenir Next"/>
          <w:sz w:val="22"/>
          <w:szCs w:val="22"/>
          <w:lang w:val="en-AU"/>
        </w:rPr>
        <w:t>ea</w:t>
      </w:r>
      <w:r w:rsidR="00C80048" w:rsidRPr="00206E26">
        <w:rPr>
          <w:rFonts w:ascii="Avenir Next" w:eastAsia="Calibri" w:hAnsi="Avenir Next"/>
          <w:sz w:val="22"/>
          <w:szCs w:val="22"/>
          <w:lang w:val="en-AU"/>
        </w:rPr>
        <w:t xml:space="preserve">t </w:t>
      </w:r>
      <w:r w:rsidR="002F782A" w:rsidRPr="00206E26">
        <w:rPr>
          <w:rFonts w:ascii="Avenir Next" w:eastAsia="Calibri" w:hAnsi="Avenir Next"/>
          <w:sz w:val="22"/>
          <w:szCs w:val="22"/>
          <w:lang w:val="en-AU"/>
        </w:rPr>
        <w:t xml:space="preserve">up to </w:t>
      </w:r>
      <w:r w:rsidR="00C80048" w:rsidRPr="00206E26">
        <w:rPr>
          <w:rFonts w:ascii="Avenir Next" w:eastAsia="Calibri" w:hAnsi="Avenir Next"/>
          <w:sz w:val="22"/>
          <w:szCs w:val="22"/>
          <w:lang w:val="en-AU"/>
        </w:rPr>
        <w:t>450 guests.</w:t>
      </w:r>
    </w:p>
    <w:p w14:paraId="5C162387" w14:textId="77777777" w:rsidR="00B777A9" w:rsidRPr="00206E26" w:rsidRDefault="00B777A9" w:rsidP="00206E26">
      <w:pPr>
        <w:rPr>
          <w:rFonts w:ascii="Avenir Next" w:eastAsia="Calibri" w:hAnsi="Avenir Next"/>
          <w:sz w:val="22"/>
          <w:szCs w:val="22"/>
          <w:lang w:val="en-AU"/>
        </w:rPr>
      </w:pPr>
    </w:p>
    <w:p w14:paraId="3D4CC516" w14:textId="46948718" w:rsidR="00346216" w:rsidRPr="00206E26" w:rsidRDefault="00346216" w:rsidP="00206E26">
      <w:pPr>
        <w:rPr>
          <w:rFonts w:ascii="Avenir Next" w:eastAsia="Calibri" w:hAnsi="Avenir Next"/>
          <w:sz w:val="22"/>
          <w:szCs w:val="22"/>
          <w:lang w:val="en-AU"/>
        </w:rPr>
      </w:pPr>
      <w:r w:rsidRPr="00206E26">
        <w:rPr>
          <w:rFonts w:ascii="Avenir Next" w:hAnsi="Avenir Next"/>
          <w:sz w:val="22"/>
          <w:szCs w:val="22"/>
        </w:rPr>
        <w:t xml:space="preserve">The </w:t>
      </w:r>
      <w:r w:rsidR="002F782A" w:rsidRPr="00206E26">
        <w:rPr>
          <w:rFonts w:ascii="Avenir Next" w:hAnsi="Avenir Next"/>
          <w:sz w:val="22"/>
          <w:szCs w:val="22"/>
        </w:rPr>
        <w:t>Fun H</w:t>
      </w:r>
      <w:r w:rsidRPr="00206E26">
        <w:rPr>
          <w:rFonts w:ascii="Avenir Next" w:hAnsi="Avenir Next"/>
          <w:sz w:val="22"/>
          <w:szCs w:val="22"/>
        </w:rPr>
        <w:t xml:space="preserve">ub is the brainchild of </w:t>
      </w:r>
      <w:r w:rsidRPr="00206E26">
        <w:rPr>
          <w:rFonts w:ascii="Avenir Next" w:eastAsia="Calibri" w:hAnsi="Avenir Next"/>
          <w:sz w:val="22"/>
          <w:szCs w:val="22"/>
          <w:lang w:val="en-AU"/>
        </w:rPr>
        <w:t xml:space="preserve">Sachiko and Edward Soro, the founding couple of VOU, </w:t>
      </w:r>
      <w:r w:rsidRPr="00206E26">
        <w:rPr>
          <w:rFonts w:ascii="Avenir Next" w:hAnsi="Avenir Next"/>
          <w:sz w:val="22"/>
          <w:szCs w:val="22"/>
        </w:rPr>
        <w:t xml:space="preserve">who </w:t>
      </w:r>
      <w:r w:rsidR="00A50E40" w:rsidRPr="00206E26">
        <w:rPr>
          <w:rFonts w:ascii="Avenir Next" w:hAnsi="Avenir Next"/>
          <w:sz w:val="22"/>
          <w:szCs w:val="22"/>
        </w:rPr>
        <w:t>have run</w:t>
      </w:r>
      <w:r w:rsidRPr="00206E26">
        <w:rPr>
          <w:rFonts w:ascii="Avenir Next" w:hAnsi="Avenir Next"/>
          <w:sz w:val="22"/>
          <w:szCs w:val="22"/>
        </w:rPr>
        <w:t xml:space="preserve"> a</w:t>
      </w:r>
      <w:r w:rsidR="00C80048" w:rsidRPr="00206E26">
        <w:rPr>
          <w:rFonts w:ascii="Avenir Next" w:hAnsi="Avenir Next"/>
          <w:sz w:val="22"/>
          <w:szCs w:val="22"/>
        </w:rPr>
        <w:t xml:space="preserve">n internationally acclaimed </w:t>
      </w:r>
      <w:r w:rsidRPr="00206E26">
        <w:rPr>
          <w:rFonts w:ascii="Avenir Next" w:hAnsi="Avenir Next"/>
          <w:sz w:val="22"/>
          <w:szCs w:val="22"/>
        </w:rPr>
        <w:t>music and dance school since 201</w:t>
      </w:r>
      <w:r w:rsidR="00A50E40" w:rsidRPr="00206E26">
        <w:rPr>
          <w:rFonts w:ascii="Avenir Next" w:hAnsi="Avenir Next"/>
          <w:sz w:val="22"/>
          <w:szCs w:val="22"/>
        </w:rPr>
        <w:t>1.</w:t>
      </w:r>
      <w:r w:rsidRPr="00206E26">
        <w:rPr>
          <w:rFonts w:ascii="Avenir Next" w:hAnsi="Avenir Next"/>
          <w:sz w:val="22"/>
          <w:szCs w:val="22"/>
        </w:rPr>
        <w:t xml:space="preserve"> </w:t>
      </w:r>
    </w:p>
    <w:p w14:paraId="7988F4A1" w14:textId="161DCBE3" w:rsidR="006358D7" w:rsidRPr="00206E26" w:rsidRDefault="006358D7" w:rsidP="00206E26">
      <w:pPr>
        <w:rPr>
          <w:rFonts w:ascii="Avenir Next" w:eastAsia="Calibri" w:hAnsi="Avenir Next"/>
          <w:sz w:val="22"/>
          <w:szCs w:val="22"/>
          <w:lang w:val="en-AU"/>
        </w:rPr>
      </w:pPr>
    </w:p>
    <w:p w14:paraId="4275EC62" w14:textId="3AA936C5" w:rsidR="00A50E40" w:rsidRPr="00206E26" w:rsidRDefault="00A50E40" w:rsidP="00206E26">
      <w:pPr>
        <w:rPr>
          <w:rFonts w:ascii="Avenir Next" w:hAnsi="Avenir Next"/>
          <w:sz w:val="22"/>
          <w:szCs w:val="22"/>
        </w:rPr>
      </w:pPr>
      <w:r w:rsidRPr="00206E26">
        <w:rPr>
          <w:rFonts w:ascii="Avenir Next" w:hAnsi="Avenir Next"/>
          <w:sz w:val="22"/>
          <w:szCs w:val="22"/>
        </w:rPr>
        <w:t xml:space="preserve">“The core founding philosophy of VOU Dance Company was to create fulfilling and sustainable career paths for Fijian artists. As the company </w:t>
      </w:r>
      <w:r w:rsidR="00624414" w:rsidRPr="00206E26">
        <w:rPr>
          <w:rFonts w:ascii="Avenir Next" w:hAnsi="Avenir Next"/>
          <w:sz w:val="22"/>
          <w:szCs w:val="22"/>
        </w:rPr>
        <w:t>developed,</w:t>
      </w:r>
      <w:r w:rsidRPr="00206E26">
        <w:rPr>
          <w:rFonts w:ascii="Avenir Next" w:hAnsi="Avenir Next"/>
          <w:sz w:val="22"/>
          <w:szCs w:val="22"/>
        </w:rPr>
        <w:t xml:space="preserve"> we wanted to find new ways of supporting our artists into long-term careers so that they could devote themselves full time to creating excellence in Fijian performing arts,” Sachiko said.</w:t>
      </w:r>
    </w:p>
    <w:p w14:paraId="3C0323CA" w14:textId="77777777" w:rsidR="006358D7" w:rsidRPr="00206E26" w:rsidRDefault="006358D7" w:rsidP="00206E26">
      <w:pPr>
        <w:rPr>
          <w:rFonts w:ascii="Avenir Next" w:hAnsi="Avenir Next"/>
          <w:sz w:val="22"/>
          <w:szCs w:val="22"/>
        </w:rPr>
      </w:pPr>
    </w:p>
    <w:p w14:paraId="078BE022" w14:textId="5CD0F11F" w:rsidR="006C577F" w:rsidRPr="00206E26" w:rsidRDefault="002F782A" w:rsidP="006C577F">
      <w:pPr>
        <w:rPr>
          <w:rFonts w:ascii="Avenir Next" w:eastAsia="Calibri" w:hAnsi="Avenir Next"/>
          <w:sz w:val="22"/>
          <w:szCs w:val="22"/>
          <w:lang w:val="en-AU"/>
        </w:rPr>
      </w:pPr>
      <w:r w:rsidRPr="00206E26">
        <w:rPr>
          <w:rFonts w:ascii="Avenir Next" w:eastAsia="Calibri" w:hAnsi="Avenir Next"/>
          <w:sz w:val="22"/>
          <w:szCs w:val="22"/>
          <w:lang w:val="en-AU"/>
        </w:rPr>
        <w:t>The development of the Fun Hub has been</w:t>
      </w:r>
      <w:r w:rsidR="003A63B1" w:rsidRPr="00206E26">
        <w:rPr>
          <w:rFonts w:ascii="Avenir Next" w:eastAsia="Calibri" w:hAnsi="Avenir Next"/>
          <w:sz w:val="22"/>
          <w:szCs w:val="22"/>
          <w:lang w:val="en-AU"/>
        </w:rPr>
        <w:t xml:space="preserve"> done</w:t>
      </w:r>
      <w:r w:rsidRPr="00206E26">
        <w:rPr>
          <w:rFonts w:ascii="Avenir Next" w:eastAsia="Calibri" w:hAnsi="Avenir Next"/>
          <w:sz w:val="22"/>
          <w:szCs w:val="22"/>
          <w:lang w:val="en-AU"/>
        </w:rPr>
        <w:t xml:space="preserve"> in partnership with the Market Development Facility </w:t>
      </w:r>
      <w:r w:rsidR="006C577F" w:rsidRPr="00206E26">
        <w:rPr>
          <w:rFonts w:ascii="Avenir Next" w:eastAsia="Calibri" w:hAnsi="Avenir Next"/>
          <w:sz w:val="22"/>
          <w:szCs w:val="22"/>
          <w:lang w:val="en-AU"/>
        </w:rPr>
        <w:t>(MDF)</w:t>
      </w:r>
      <w:r w:rsidRPr="00206E26">
        <w:rPr>
          <w:rFonts w:ascii="Avenir Next" w:eastAsia="Calibri" w:hAnsi="Avenir Next"/>
          <w:sz w:val="22"/>
          <w:szCs w:val="22"/>
          <w:lang w:val="en-AU"/>
        </w:rPr>
        <w:t xml:space="preserve">, </w:t>
      </w:r>
      <w:r w:rsidR="006C577F" w:rsidRPr="00206E26">
        <w:rPr>
          <w:rFonts w:ascii="Avenir Next" w:eastAsia="Calibri" w:hAnsi="Avenir Next"/>
          <w:sz w:val="22"/>
          <w:szCs w:val="22"/>
          <w:lang w:val="en-AU"/>
        </w:rPr>
        <w:t>a multi-country Australian Government aid program that partners with the private sector to achieve lasting growth and create sustainable jobs for poor women and men</w:t>
      </w:r>
      <w:r w:rsidRPr="00206E26">
        <w:rPr>
          <w:rFonts w:ascii="Avenir Next" w:eastAsia="Calibri" w:hAnsi="Avenir Next"/>
          <w:sz w:val="22"/>
          <w:szCs w:val="22"/>
          <w:lang w:val="en-AU"/>
        </w:rPr>
        <w:t xml:space="preserve">. </w:t>
      </w:r>
    </w:p>
    <w:p w14:paraId="66F52A4E" w14:textId="77777777" w:rsidR="006C577F" w:rsidRPr="00206E26" w:rsidRDefault="006C577F" w:rsidP="006C577F">
      <w:pPr>
        <w:rPr>
          <w:rFonts w:ascii="Avenir Next" w:eastAsia="Calibri" w:hAnsi="Avenir Next"/>
          <w:sz w:val="22"/>
          <w:szCs w:val="22"/>
          <w:lang w:val="en-AU"/>
        </w:rPr>
      </w:pPr>
    </w:p>
    <w:p w14:paraId="10B85F1D" w14:textId="69A9F979" w:rsidR="002F782A" w:rsidRPr="00206E26" w:rsidRDefault="002F782A" w:rsidP="00206E26">
      <w:pPr>
        <w:rPr>
          <w:rFonts w:ascii="Avenir Next" w:eastAsia="Calibri" w:hAnsi="Avenir Next"/>
          <w:sz w:val="22"/>
          <w:szCs w:val="22"/>
          <w:lang w:val="en-AU"/>
        </w:rPr>
      </w:pPr>
      <w:r w:rsidRPr="00206E26">
        <w:rPr>
          <w:rFonts w:ascii="Avenir Next" w:eastAsia="Calibri" w:hAnsi="Avenir Next"/>
          <w:sz w:val="22"/>
          <w:szCs w:val="22"/>
          <w:lang w:val="en-AU"/>
        </w:rPr>
        <w:t xml:space="preserve">MDF has provided ongoing business guidance and </w:t>
      </w:r>
      <w:r w:rsidR="003A63B1" w:rsidRPr="00206E26">
        <w:rPr>
          <w:rFonts w:ascii="Avenir Next" w:eastAsia="Calibri" w:hAnsi="Avenir Next"/>
          <w:sz w:val="22"/>
          <w:szCs w:val="22"/>
          <w:lang w:val="en-AU"/>
        </w:rPr>
        <w:t xml:space="preserve">strategic investments with </w:t>
      </w:r>
      <w:r w:rsidRPr="00206E26">
        <w:rPr>
          <w:rFonts w:ascii="Avenir Next" w:eastAsia="Calibri" w:hAnsi="Avenir Next"/>
          <w:sz w:val="22"/>
          <w:szCs w:val="22"/>
          <w:lang w:val="en-AU"/>
        </w:rPr>
        <w:t xml:space="preserve">VOU over the last </w:t>
      </w:r>
      <w:r w:rsidR="006C577F" w:rsidRPr="00206E26">
        <w:rPr>
          <w:rFonts w:ascii="Avenir Next" w:eastAsia="Calibri" w:hAnsi="Avenir Next"/>
          <w:sz w:val="22"/>
          <w:szCs w:val="22"/>
          <w:lang w:val="en-AU"/>
        </w:rPr>
        <w:t xml:space="preserve">two </w:t>
      </w:r>
      <w:r w:rsidRPr="00206E26">
        <w:rPr>
          <w:rFonts w:ascii="Avenir Next" w:eastAsia="Calibri" w:hAnsi="Avenir Next"/>
          <w:sz w:val="22"/>
          <w:szCs w:val="22"/>
          <w:lang w:val="en-AU"/>
        </w:rPr>
        <w:t xml:space="preserve">years to </w:t>
      </w:r>
      <w:r w:rsidR="003A63B1" w:rsidRPr="00206E26">
        <w:rPr>
          <w:rFonts w:ascii="Avenir Next" w:eastAsia="Calibri" w:hAnsi="Avenir Next"/>
          <w:sz w:val="22"/>
          <w:szCs w:val="22"/>
          <w:lang w:val="en-AU"/>
        </w:rPr>
        <w:t xml:space="preserve">help </w:t>
      </w:r>
      <w:r w:rsidRPr="00206E26">
        <w:rPr>
          <w:rFonts w:ascii="Avenir Next" w:eastAsia="Calibri" w:hAnsi="Avenir Next"/>
          <w:sz w:val="22"/>
          <w:szCs w:val="22"/>
          <w:lang w:val="en-AU"/>
        </w:rPr>
        <w:t>the</w:t>
      </w:r>
      <w:r w:rsidR="003A63B1" w:rsidRPr="00206E26">
        <w:rPr>
          <w:rFonts w:ascii="Avenir Next" w:eastAsia="Calibri" w:hAnsi="Avenir Next"/>
          <w:sz w:val="22"/>
          <w:szCs w:val="22"/>
          <w:lang w:val="en-AU"/>
        </w:rPr>
        <w:t xml:space="preserve"> company to stay</w:t>
      </w:r>
      <w:r w:rsidRPr="00206E26">
        <w:rPr>
          <w:rFonts w:ascii="Avenir Next" w:eastAsia="Calibri" w:hAnsi="Avenir Next"/>
          <w:sz w:val="22"/>
          <w:szCs w:val="22"/>
          <w:lang w:val="en-AU"/>
        </w:rPr>
        <w:t xml:space="preserve"> on track to achieve </w:t>
      </w:r>
      <w:r w:rsidR="003A63B1" w:rsidRPr="00206E26">
        <w:rPr>
          <w:rFonts w:ascii="Avenir Next" w:eastAsia="Calibri" w:hAnsi="Avenir Next"/>
          <w:sz w:val="22"/>
          <w:szCs w:val="22"/>
          <w:lang w:val="en-AU"/>
        </w:rPr>
        <w:t>its</w:t>
      </w:r>
      <w:r w:rsidRPr="00206E26">
        <w:rPr>
          <w:rFonts w:ascii="Avenir Next" w:eastAsia="Calibri" w:hAnsi="Avenir Next"/>
          <w:sz w:val="22"/>
          <w:szCs w:val="22"/>
          <w:lang w:val="en-AU"/>
        </w:rPr>
        <w:t xml:space="preserve"> </w:t>
      </w:r>
      <w:r w:rsidR="003A63B1" w:rsidRPr="00206E26">
        <w:rPr>
          <w:rFonts w:ascii="Avenir Next" w:eastAsia="Calibri" w:hAnsi="Avenir Next"/>
          <w:sz w:val="22"/>
          <w:szCs w:val="22"/>
          <w:lang w:val="en-AU"/>
        </w:rPr>
        <w:t>goal to setup Fiji’s first contemporary performance theatre.</w:t>
      </w:r>
    </w:p>
    <w:p w14:paraId="6BDF5E2F" w14:textId="342D0EBC" w:rsidR="00C80048" w:rsidRPr="00206E26" w:rsidRDefault="00C80048" w:rsidP="00206E26">
      <w:pPr>
        <w:rPr>
          <w:rFonts w:ascii="Avenir Next" w:eastAsia="Calibri" w:hAnsi="Avenir Next"/>
          <w:sz w:val="22"/>
          <w:szCs w:val="22"/>
          <w:lang w:val="en-AU"/>
        </w:rPr>
      </w:pPr>
    </w:p>
    <w:p w14:paraId="6A2A3EF7" w14:textId="657AF286" w:rsidR="00C80048" w:rsidRPr="00206E26" w:rsidRDefault="00C80048" w:rsidP="00206E26">
      <w:pPr>
        <w:rPr>
          <w:rFonts w:ascii="Avenir Next" w:eastAsia="Calibri" w:hAnsi="Avenir Next"/>
          <w:sz w:val="22"/>
          <w:szCs w:val="22"/>
          <w:lang w:val="en-AU"/>
        </w:rPr>
      </w:pPr>
      <w:r w:rsidRPr="00206E26">
        <w:rPr>
          <w:rFonts w:ascii="Avenir Next" w:eastAsia="Calibri" w:hAnsi="Avenir Next"/>
          <w:sz w:val="22"/>
          <w:szCs w:val="22"/>
          <w:lang w:val="en-AU"/>
        </w:rPr>
        <w:t xml:space="preserve">Once completed, the hub is anticipated to generate employment for 90 people, including two 30-member dance troupes and 30 backstage and operations staff.  </w:t>
      </w:r>
    </w:p>
    <w:p w14:paraId="1E44D32A" w14:textId="5165C5F4" w:rsidR="00CF77A4" w:rsidRPr="00206E26" w:rsidRDefault="00CF77A4" w:rsidP="006C577F">
      <w:pPr>
        <w:rPr>
          <w:rFonts w:ascii="Avenir Next" w:eastAsia="Calibri" w:hAnsi="Avenir Next"/>
          <w:sz w:val="22"/>
          <w:szCs w:val="22"/>
          <w:lang w:val="en-AU"/>
        </w:rPr>
      </w:pPr>
    </w:p>
    <w:p w14:paraId="7B1C0898" w14:textId="77777777" w:rsidR="00206E26" w:rsidRDefault="00206E26" w:rsidP="00206E26">
      <w:pPr>
        <w:jc w:val="both"/>
        <w:rPr>
          <w:rFonts w:ascii="Avenir Next" w:eastAsia="Calibri" w:hAnsi="Avenir Next"/>
          <w:szCs w:val="20"/>
          <w:lang w:val="en-AU"/>
        </w:rPr>
      </w:pPr>
      <w:r>
        <w:rPr>
          <w:rFonts w:ascii="Avenir Next" w:eastAsia="Calibri" w:hAnsi="Avenir Next"/>
          <w:szCs w:val="20"/>
          <w:lang w:val="en-AU"/>
        </w:rPr>
        <w:t>The Australian Deputy High Commissioner to Fiji, Anna Dorney was present at the launch of the Fun Hub and has applauded VOU’s efforts to continue to encourage young people to seek livelihoods through the arts.</w:t>
      </w:r>
    </w:p>
    <w:p w14:paraId="18AA9E54" w14:textId="77777777" w:rsidR="00206E26" w:rsidRDefault="00206E26" w:rsidP="00206E26">
      <w:pPr>
        <w:rPr>
          <w:rFonts w:ascii="Avenir Next" w:eastAsia="Calibri" w:hAnsi="Avenir Next"/>
          <w:szCs w:val="20"/>
          <w:lang w:val="en-AU"/>
        </w:rPr>
      </w:pPr>
    </w:p>
    <w:p w14:paraId="6488CD5D" w14:textId="77777777" w:rsidR="00206E26" w:rsidRDefault="00206E26" w:rsidP="00206E26">
      <w:pPr>
        <w:rPr>
          <w:rFonts w:ascii="Avenir Next" w:eastAsia="Calibri" w:hAnsi="Avenir Next"/>
          <w:szCs w:val="20"/>
          <w:lang w:val="en-AU"/>
        </w:rPr>
      </w:pPr>
      <w:r w:rsidRPr="00F96793">
        <w:rPr>
          <w:rFonts w:ascii="Avenir Next" w:eastAsia="Calibri" w:hAnsi="Avenir Next"/>
          <w:szCs w:val="20"/>
          <w:lang w:val="en-AU"/>
        </w:rPr>
        <w:t>Ms. Dorney said the Australian Government is proud to have partnered with innovative and aspiring entrepreneurs such as VOU Dance (Fiji) Limited to contribute to Fiji’s sustainable economic growth.</w:t>
      </w:r>
      <w:r>
        <w:rPr>
          <w:rFonts w:ascii="Avenir Next" w:eastAsia="Calibri" w:hAnsi="Avenir Next"/>
          <w:szCs w:val="20"/>
          <w:lang w:val="en-AU"/>
        </w:rPr>
        <w:t xml:space="preserve"> </w:t>
      </w:r>
    </w:p>
    <w:p w14:paraId="6F3B423F" w14:textId="77777777" w:rsidR="00206E26" w:rsidRDefault="00206E26" w:rsidP="00206E26">
      <w:pPr>
        <w:rPr>
          <w:rFonts w:ascii="Avenir Next" w:eastAsia="Calibri" w:hAnsi="Avenir Next"/>
          <w:szCs w:val="20"/>
          <w:lang w:val="en-AU"/>
        </w:rPr>
      </w:pPr>
    </w:p>
    <w:p w14:paraId="4F696671" w14:textId="77777777" w:rsidR="00206E26" w:rsidRDefault="00206E26" w:rsidP="00206E26">
      <w:pPr>
        <w:rPr>
          <w:rFonts w:ascii="Avenir Next" w:eastAsia="Calibri" w:hAnsi="Avenir Next"/>
          <w:szCs w:val="20"/>
          <w:lang w:val="en-AU"/>
        </w:rPr>
      </w:pPr>
      <w:r>
        <w:rPr>
          <w:rFonts w:ascii="Avenir Next" w:eastAsia="Calibri" w:hAnsi="Avenir Next"/>
          <w:szCs w:val="20"/>
          <w:lang w:val="en-AU"/>
        </w:rPr>
        <w:t>MDF Fiji Deputy Country Director Malcolm Bossley, echoed Ms. Dorney’s sentiments adding MDF is proud to partner with VOU to launch Fiji’s first arts and culture performance hub.</w:t>
      </w:r>
    </w:p>
    <w:p w14:paraId="198BEB20" w14:textId="77777777" w:rsidR="00206E26" w:rsidRDefault="00206E26" w:rsidP="00206E26">
      <w:pPr>
        <w:rPr>
          <w:rFonts w:ascii="Avenir Next" w:eastAsia="Calibri" w:hAnsi="Avenir Next"/>
          <w:szCs w:val="20"/>
          <w:lang w:val="en-AU"/>
        </w:rPr>
      </w:pPr>
    </w:p>
    <w:p w14:paraId="27C7D795" w14:textId="77777777" w:rsidR="00206E26" w:rsidRDefault="00206E26" w:rsidP="00206E26">
      <w:pPr>
        <w:rPr>
          <w:rFonts w:ascii="Avenir Next" w:eastAsia="Calibri" w:hAnsi="Avenir Next"/>
          <w:szCs w:val="20"/>
          <w:lang w:val="en-AU"/>
        </w:rPr>
      </w:pPr>
      <w:r>
        <w:rPr>
          <w:rFonts w:ascii="Avenir Next" w:eastAsia="Calibri" w:hAnsi="Avenir Next"/>
          <w:szCs w:val="20"/>
          <w:lang w:val="en-AU"/>
        </w:rPr>
        <w:lastRenderedPageBreak/>
        <w:t xml:space="preserve">“The establishment of the new Fun Hub provides Fiji with a new must-see experience in </w:t>
      </w:r>
      <w:proofErr w:type="spellStart"/>
      <w:r>
        <w:rPr>
          <w:rFonts w:ascii="Avenir Next" w:eastAsia="Calibri" w:hAnsi="Avenir Next"/>
          <w:szCs w:val="20"/>
          <w:lang w:val="en-AU"/>
        </w:rPr>
        <w:t>Nadi</w:t>
      </w:r>
      <w:proofErr w:type="spellEnd"/>
      <w:r>
        <w:rPr>
          <w:rFonts w:ascii="Avenir Next" w:eastAsia="Calibri" w:hAnsi="Avenir Next"/>
          <w:szCs w:val="20"/>
          <w:lang w:val="en-AU"/>
        </w:rPr>
        <w:t xml:space="preserve"> that will generate increased tourist spending in the country which is a key focus of MDF”.</w:t>
      </w:r>
    </w:p>
    <w:p w14:paraId="4956B80B" w14:textId="1EDF646D" w:rsidR="00CF77A4" w:rsidRDefault="00CF77A4" w:rsidP="006C577F">
      <w:pPr>
        <w:rPr>
          <w:rFonts w:ascii="Avenir Next" w:eastAsia="Calibri" w:hAnsi="Avenir Next"/>
          <w:szCs w:val="20"/>
          <w:lang w:val="en-AU"/>
        </w:rPr>
      </w:pPr>
    </w:p>
    <w:p w14:paraId="2E165CDF" w14:textId="77777777" w:rsidR="003A526B" w:rsidRPr="001E201F" w:rsidRDefault="003A526B" w:rsidP="00206E26">
      <w:pPr>
        <w:rPr>
          <w:rFonts w:ascii="Avenir Next" w:hAnsi="Avenir Next"/>
          <w:lang w:val="en-GB"/>
        </w:rPr>
      </w:pPr>
    </w:p>
    <w:p w14:paraId="2AF5B0ED" w14:textId="77777777" w:rsidR="003A526B" w:rsidRPr="001E201F" w:rsidRDefault="003A526B" w:rsidP="00206E26">
      <w:pPr>
        <w:rPr>
          <w:rFonts w:ascii="Avenir Next" w:hAnsi="Avenir Next"/>
          <w:lang w:val="en-GB"/>
        </w:rPr>
      </w:pPr>
      <w:r w:rsidRPr="001E201F">
        <w:rPr>
          <w:rFonts w:ascii="Avenir Next" w:hAnsi="Avenir Next"/>
          <w:lang w:val="en-GB"/>
        </w:rPr>
        <w:t>-ENDS-</w:t>
      </w:r>
    </w:p>
    <w:p w14:paraId="14E3578A" w14:textId="77777777" w:rsidR="006C577F" w:rsidRDefault="006C577F" w:rsidP="006C577F">
      <w:pPr>
        <w:rPr>
          <w:rFonts w:ascii="Avenir Next Demi Bold" w:hAnsi="Avenir Next Demi Bold"/>
          <w:b/>
          <w:bCs/>
          <w:lang w:val="en-GB"/>
        </w:rPr>
      </w:pPr>
    </w:p>
    <w:p w14:paraId="1739C3EE" w14:textId="4BDDB26A" w:rsidR="003A526B" w:rsidRPr="00206E26" w:rsidRDefault="006C577F" w:rsidP="00206E26">
      <w:pPr>
        <w:rPr>
          <w:rFonts w:ascii="Avenir Next Demi Bold" w:hAnsi="Avenir Next Demi Bold"/>
          <w:b/>
          <w:bCs/>
          <w:lang w:val="en-GB"/>
        </w:rPr>
      </w:pPr>
      <w:r w:rsidRPr="00206E26">
        <w:rPr>
          <w:rFonts w:ascii="Avenir Next Demi Bold" w:hAnsi="Avenir Next Demi Bold"/>
          <w:b/>
          <w:bCs/>
          <w:lang w:val="en-GB"/>
        </w:rPr>
        <w:t>Notes to Editors</w:t>
      </w:r>
    </w:p>
    <w:p w14:paraId="1C6548D3" w14:textId="74A785E4" w:rsidR="008F44F3" w:rsidRDefault="008F44F3" w:rsidP="00206E26">
      <w:pPr>
        <w:rPr>
          <w:rFonts w:ascii="Avenir Next" w:hAnsi="Avenir Next"/>
          <w:lang w:val="en-GB"/>
        </w:rPr>
      </w:pPr>
    </w:p>
    <w:p w14:paraId="1F3C282B" w14:textId="131270D7" w:rsidR="008F44F3" w:rsidRDefault="008F44F3" w:rsidP="00206E26">
      <w:pPr>
        <w:rPr>
          <w:rFonts w:ascii="Avenir Next" w:hAnsi="Avenir Next"/>
          <w:lang w:val="en-GB"/>
        </w:rPr>
      </w:pPr>
      <w:r w:rsidRPr="00206E26">
        <w:rPr>
          <w:rFonts w:ascii="Avenir Next Demi Bold" w:hAnsi="Avenir Next Demi Bold"/>
          <w:b/>
          <w:bCs/>
          <w:lang w:val="en-GB"/>
        </w:rPr>
        <w:t>VOU</w:t>
      </w:r>
    </w:p>
    <w:p w14:paraId="417548DE" w14:textId="77777777" w:rsidR="008F44F3" w:rsidRPr="00206E26" w:rsidRDefault="008F44F3" w:rsidP="00206E26">
      <w:pPr>
        <w:rPr>
          <w:rFonts w:ascii="Avenir Next" w:hAnsi="Avenir Next"/>
          <w:sz w:val="22"/>
          <w:szCs w:val="22"/>
        </w:rPr>
      </w:pPr>
      <w:r w:rsidRPr="00206E26">
        <w:rPr>
          <w:rFonts w:ascii="Avenir Next" w:hAnsi="Avenir Next"/>
          <w:sz w:val="22"/>
          <w:szCs w:val="22"/>
          <w:lang w:val="en-AU"/>
        </w:rPr>
        <w:t xml:space="preserve">VOU, meaning “new” in </w:t>
      </w:r>
      <w:r w:rsidRPr="00206E26">
        <w:rPr>
          <w:rFonts w:ascii="Avenir Next" w:hAnsi="Avenir Next"/>
          <w:sz w:val="22"/>
          <w:szCs w:val="22"/>
        </w:rPr>
        <w:t xml:space="preserve">the </w:t>
      </w:r>
      <w:r w:rsidRPr="00206E26">
        <w:rPr>
          <w:rFonts w:ascii="Avenir Next" w:hAnsi="Avenir Next"/>
          <w:sz w:val="22"/>
          <w:szCs w:val="22"/>
          <w:lang w:val="en-AU"/>
        </w:rPr>
        <w:t xml:space="preserve">Fijian language, is the premier independent dance company in Fiji.  VOU Dance (Fiji) Ltd was formed in 2007 and over the last decade has established itself as the most internationally toured and successful dance company in the country. </w:t>
      </w:r>
    </w:p>
    <w:p w14:paraId="1E1E5010" w14:textId="77777777" w:rsidR="003A526B" w:rsidRPr="00206E26" w:rsidRDefault="003A526B" w:rsidP="00206E26">
      <w:pPr>
        <w:rPr>
          <w:rFonts w:ascii="Avenir Next Demi Bold" w:hAnsi="Avenir Next Demi Bold"/>
          <w:b/>
          <w:bCs/>
          <w:lang w:val="en-GB"/>
        </w:rPr>
      </w:pPr>
    </w:p>
    <w:p w14:paraId="674309BB" w14:textId="457FA3E6" w:rsidR="003A526B" w:rsidRPr="00206E26" w:rsidRDefault="003A526B" w:rsidP="00206E26">
      <w:pPr>
        <w:rPr>
          <w:rFonts w:ascii="Avenir Next" w:hAnsi="Avenir Next"/>
          <w:sz w:val="22"/>
          <w:szCs w:val="22"/>
          <w:lang w:val="en-GB"/>
        </w:rPr>
      </w:pPr>
      <w:r w:rsidRPr="00206E26">
        <w:rPr>
          <w:rFonts w:ascii="Avenir Next Demi Bold" w:hAnsi="Avenir Next Demi Bold"/>
          <w:b/>
          <w:bCs/>
          <w:lang w:val="en-GB"/>
        </w:rPr>
        <w:t>Market Development Facility (MDF)</w:t>
      </w:r>
    </w:p>
    <w:p w14:paraId="11D92DB1" w14:textId="07D35304" w:rsidR="003A526B" w:rsidRPr="00206E26" w:rsidRDefault="003A526B" w:rsidP="00206E26">
      <w:pPr>
        <w:rPr>
          <w:rFonts w:ascii="Avenir Next" w:hAnsi="Avenir Next"/>
          <w:sz w:val="22"/>
          <w:szCs w:val="22"/>
        </w:rPr>
      </w:pPr>
      <w:r w:rsidRPr="00206E26">
        <w:rPr>
          <w:rFonts w:ascii="Avenir Next" w:hAnsi="Avenir Next"/>
          <w:sz w:val="22"/>
          <w:szCs w:val="22"/>
        </w:rPr>
        <w:t>Market Development Facility (MDF) is an Australian multi-country initiative operational in five countries in Asia Pacific: Fiji, Papua New Guinea, Timor-Leste, Sri Lanka and Pakistan. MDF uses a market systems (MSD) approach to achieve long-term, lasting growth, alleviate poverty and create sustainable jobs for poor women and men.</w:t>
      </w:r>
    </w:p>
    <w:p w14:paraId="53BAA236" w14:textId="77777777" w:rsidR="003A526B" w:rsidRPr="00206E26" w:rsidRDefault="003A526B" w:rsidP="00206E26">
      <w:pPr>
        <w:rPr>
          <w:rFonts w:ascii="Avenir Next" w:hAnsi="Avenir Next"/>
          <w:sz w:val="22"/>
          <w:szCs w:val="22"/>
        </w:rPr>
      </w:pPr>
    </w:p>
    <w:p w14:paraId="20F2A680" w14:textId="77777777" w:rsidR="008F44F3" w:rsidRPr="00206E26" w:rsidRDefault="008F44F3" w:rsidP="00206E26">
      <w:pPr>
        <w:rPr>
          <w:rFonts w:ascii="Avenir Next" w:hAnsi="Avenir Next"/>
          <w:sz w:val="22"/>
          <w:szCs w:val="22"/>
        </w:rPr>
      </w:pPr>
      <w:r w:rsidRPr="00206E26">
        <w:rPr>
          <w:rFonts w:ascii="Avenir Next" w:hAnsi="Avenir Next"/>
          <w:sz w:val="22"/>
          <w:szCs w:val="22"/>
        </w:rPr>
        <w:t>MDF is funded by the Australian Government and is implemented by Palladium, in partnership with Swisscontact.</w:t>
      </w:r>
    </w:p>
    <w:p w14:paraId="17EA4DE0" w14:textId="77777777" w:rsidR="008F44F3" w:rsidRPr="00206E26" w:rsidRDefault="008F44F3" w:rsidP="00206E26">
      <w:pPr>
        <w:rPr>
          <w:rFonts w:ascii="Avenir Next" w:hAnsi="Avenir Next"/>
          <w:sz w:val="22"/>
          <w:szCs w:val="22"/>
          <w:lang w:val="en-GB"/>
        </w:rPr>
      </w:pPr>
    </w:p>
    <w:p w14:paraId="12BA47E5" w14:textId="77777777" w:rsidR="008F44F3" w:rsidRPr="00206E26" w:rsidRDefault="008F44F3" w:rsidP="00206E26">
      <w:pPr>
        <w:rPr>
          <w:rFonts w:ascii="Avenir Next" w:hAnsi="Avenir Next"/>
          <w:sz w:val="22"/>
          <w:szCs w:val="22"/>
        </w:rPr>
      </w:pPr>
      <w:r w:rsidRPr="00206E26">
        <w:rPr>
          <w:rFonts w:ascii="Avenir Next" w:hAnsi="Avenir Next"/>
          <w:sz w:val="22"/>
          <w:szCs w:val="22"/>
        </w:rPr>
        <w:t>In Fiji, MDF focuses on developing a growing, diversified and inclusive tourism industry, while also improving the competitiveness of Fiji’s high value agriculture and urban industries. MDF-supported activities are targeted to increase incomes for 40,000 people. </w:t>
      </w:r>
    </w:p>
    <w:p w14:paraId="257BFF02" w14:textId="77777777" w:rsidR="008F44F3" w:rsidRPr="00206E26" w:rsidRDefault="008F44F3" w:rsidP="00206E26">
      <w:pPr>
        <w:rPr>
          <w:rFonts w:ascii="Avenir Next" w:hAnsi="Avenir Next"/>
          <w:sz w:val="22"/>
          <w:szCs w:val="22"/>
        </w:rPr>
      </w:pPr>
    </w:p>
    <w:p w14:paraId="4B807829" w14:textId="4CBF8672" w:rsidR="008F44F3" w:rsidRDefault="003A526B" w:rsidP="00206E26">
      <w:pPr>
        <w:rPr>
          <w:rFonts w:ascii="Avenir Next" w:hAnsi="Avenir Next"/>
        </w:rPr>
      </w:pPr>
      <w:r w:rsidRPr="00206E26">
        <w:rPr>
          <w:rFonts w:ascii="Avenir Next" w:hAnsi="Avenir Next"/>
          <w:sz w:val="22"/>
          <w:szCs w:val="22"/>
        </w:rPr>
        <w:t>Women’s Economic Empowerment (WEE) is central to MDF’s work on the ground, and all interventions are dedicated to ensuring that its activities benefit women and girls.</w:t>
      </w:r>
      <w:r w:rsidRPr="001E201F">
        <w:rPr>
          <w:rFonts w:ascii="Avenir Next" w:hAnsi="Avenir Next"/>
        </w:rPr>
        <w:t xml:space="preserve"> </w:t>
      </w:r>
    </w:p>
    <w:p w14:paraId="2CEF8148" w14:textId="77777777" w:rsidR="003A526B" w:rsidRPr="00206E26" w:rsidRDefault="003A526B" w:rsidP="00206E26">
      <w:pPr>
        <w:rPr>
          <w:rFonts w:ascii="Avenir Next" w:hAnsi="Avenir Next"/>
          <w:sz w:val="22"/>
          <w:szCs w:val="22"/>
          <w:lang w:val="en-GB"/>
        </w:rPr>
      </w:pPr>
    </w:p>
    <w:p w14:paraId="74636FBB" w14:textId="0160A3A1" w:rsidR="006C577F" w:rsidRPr="00206E26" w:rsidRDefault="006C577F" w:rsidP="006C577F">
      <w:pPr>
        <w:jc w:val="both"/>
        <w:rPr>
          <w:rFonts w:ascii="Avenir Next Demi Bold" w:hAnsi="Avenir Next Demi Bold"/>
          <w:b/>
          <w:bCs/>
          <w:sz w:val="22"/>
          <w:szCs w:val="22"/>
        </w:rPr>
      </w:pPr>
      <w:r w:rsidRPr="00206E26">
        <w:rPr>
          <w:rFonts w:ascii="Avenir Next Demi Bold" w:hAnsi="Avenir Next Demi Bold"/>
          <w:b/>
          <w:bCs/>
          <w:sz w:val="22"/>
          <w:szCs w:val="22"/>
        </w:rPr>
        <w:t>Contact Information</w:t>
      </w:r>
    </w:p>
    <w:p w14:paraId="61626505" w14:textId="650A5D3D" w:rsidR="006C577F" w:rsidRDefault="006C577F" w:rsidP="006C577F">
      <w:pPr>
        <w:pStyle w:val="Footer"/>
        <w:rPr>
          <w:rFonts w:ascii="Avenir Next" w:hAnsi="Avenir Next"/>
          <w:sz w:val="22"/>
          <w:szCs w:val="22"/>
        </w:rPr>
      </w:pPr>
      <w:proofErr w:type="spellStart"/>
      <w:r w:rsidRPr="00206E26">
        <w:rPr>
          <w:rFonts w:ascii="Avenir Next" w:hAnsi="Avenir Next"/>
          <w:sz w:val="22"/>
          <w:szCs w:val="22"/>
        </w:rPr>
        <w:t>Talei</w:t>
      </w:r>
      <w:proofErr w:type="spellEnd"/>
      <w:r w:rsidRPr="00206E26">
        <w:rPr>
          <w:rFonts w:ascii="Avenir Next" w:hAnsi="Avenir Next"/>
          <w:sz w:val="22"/>
          <w:szCs w:val="22"/>
        </w:rPr>
        <w:t xml:space="preserve"> Tora, Communications Specialist</w:t>
      </w:r>
      <w:r>
        <w:rPr>
          <w:rFonts w:ascii="Avenir Next" w:hAnsi="Avenir Next"/>
          <w:sz w:val="22"/>
          <w:szCs w:val="22"/>
        </w:rPr>
        <w:t xml:space="preserve"> Fiji</w:t>
      </w:r>
      <w:r w:rsidRPr="00206E26">
        <w:rPr>
          <w:rFonts w:ascii="Avenir Next" w:hAnsi="Avenir Next"/>
          <w:sz w:val="22"/>
          <w:szCs w:val="22"/>
        </w:rPr>
        <w:t xml:space="preserve">, Market Development Facility </w:t>
      </w:r>
    </w:p>
    <w:p w14:paraId="32D8A873" w14:textId="2DC45E4C" w:rsidR="006C577F" w:rsidRDefault="006C577F" w:rsidP="006C577F">
      <w:pPr>
        <w:pStyle w:val="Footer"/>
        <w:rPr>
          <w:rFonts w:ascii="Avenir Next" w:hAnsi="Avenir Next"/>
          <w:sz w:val="22"/>
          <w:szCs w:val="22"/>
        </w:rPr>
      </w:pPr>
      <w:r w:rsidRPr="00206E26">
        <w:rPr>
          <w:rFonts w:ascii="Avenir Next" w:hAnsi="Avenir Next"/>
          <w:sz w:val="22"/>
          <w:szCs w:val="22"/>
        </w:rPr>
        <w:t xml:space="preserve">Email: </w:t>
      </w:r>
      <w:hyperlink r:id="rId10" w:history="1">
        <w:r w:rsidRPr="00206E26">
          <w:rPr>
            <w:rStyle w:val="Hyperlink"/>
            <w:rFonts w:ascii="Avenir Next" w:hAnsi="Avenir Next"/>
            <w:sz w:val="22"/>
            <w:szCs w:val="22"/>
          </w:rPr>
          <w:t>Talei.Tora-MDF@thepalladiumgroup.com</w:t>
        </w:r>
      </w:hyperlink>
    </w:p>
    <w:p w14:paraId="25C242A9" w14:textId="7A62941A" w:rsidR="006C577F" w:rsidRPr="00206E26" w:rsidRDefault="006C577F" w:rsidP="006C577F">
      <w:pPr>
        <w:pStyle w:val="Footer"/>
        <w:rPr>
          <w:rFonts w:ascii="Avenir Next" w:hAnsi="Avenir Next"/>
          <w:sz w:val="22"/>
          <w:szCs w:val="22"/>
        </w:rPr>
      </w:pPr>
      <w:r w:rsidRPr="00206E26">
        <w:rPr>
          <w:rFonts w:ascii="Avenir Next" w:hAnsi="Avenir Next"/>
          <w:sz w:val="22"/>
          <w:szCs w:val="22"/>
        </w:rPr>
        <w:t>Telephone: 310 0272 / 7772 063</w:t>
      </w:r>
    </w:p>
    <w:p w14:paraId="7B3F675E" w14:textId="77777777" w:rsidR="003A526B" w:rsidRPr="001E201F" w:rsidRDefault="003A526B" w:rsidP="00206E26">
      <w:pPr>
        <w:rPr>
          <w:rFonts w:ascii="Avenir Next" w:hAnsi="Avenir Next"/>
          <w:lang w:val="en-GB"/>
        </w:rPr>
      </w:pPr>
    </w:p>
    <w:p w14:paraId="270827FD" w14:textId="77777777" w:rsidR="00A12E59" w:rsidRPr="001E201F" w:rsidRDefault="00160906" w:rsidP="006C577F">
      <w:pPr>
        <w:rPr>
          <w:rFonts w:ascii="Avenir Next" w:hAnsi="Avenir Next"/>
        </w:rPr>
      </w:pPr>
    </w:p>
    <w:sectPr w:rsidR="00A12E59" w:rsidRPr="001E201F" w:rsidSect="00447BE3">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F914" w14:textId="77777777" w:rsidR="00160906" w:rsidRDefault="00160906" w:rsidP="003A526B">
      <w:r>
        <w:separator/>
      </w:r>
    </w:p>
  </w:endnote>
  <w:endnote w:type="continuationSeparator" w:id="0">
    <w:p w14:paraId="23E38334" w14:textId="77777777" w:rsidR="00160906" w:rsidRDefault="00160906" w:rsidP="003A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D94E" w14:textId="77777777" w:rsidR="00150FEC" w:rsidRDefault="00150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6FA0" w14:textId="5B289E5F" w:rsidR="0042297D" w:rsidRPr="003A3FD8" w:rsidRDefault="00160906" w:rsidP="0042297D">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C11A" w14:textId="77777777" w:rsidR="00150FEC" w:rsidRDefault="00150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BD62" w14:textId="77777777" w:rsidR="00160906" w:rsidRDefault="00160906" w:rsidP="003A526B">
      <w:r>
        <w:separator/>
      </w:r>
    </w:p>
  </w:footnote>
  <w:footnote w:type="continuationSeparator" w:id="0">
    <w:p w14:paraId="6E5BE2CE" w14:textId="77777777" w:rsidR="00160906" w:rsidRDefault="00160906" w:rsidP="003A5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9A46" w14:textId="77777777" w:rsidR="00150FEC" w:rsidRDefault="00150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748A" w14:textId="0390DBE9" w:rsidR="0042297D" w:rsidRDefault="006C577F" w:rsidP="00206E26">
    <w:r>
      <w:rPr>
        <w:noProof/>
      </w:rPr>
      <w:drawing>
        <wp:anchor distT="0" distB="0" distL="114300" distR="114300" simplePos="0" relativeHeight="251659264" behindDoc="0" locked="0" layoutInCell="1" allowOverlap="1" wp14:anchorId="22F96D3F" wp14:editId="3CF97D28">
          <wp:simplePos x="0" y="0"/>
          <wp:positionH relativeFrom="column">
            <wp:posOffset>3738245</wp:posOffset>
          </wp:positionH>
          <wp:positionV relativeFrom="paragraph">
            <wp:posOffset>-98897</wp:posOffset>
          </wp:positionV>
          <wp:extent cx="1998000" cy="810000"/>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ort with Tagline &amp; Skippy (black).jpg"/>
                  <pic:cNvPicPr/>
                </pic:nvPicPr>
                <pic:blipFill>
                  <a:blip r:embed="rId1" cstate="screen">
                    <a:extLst>
                      <a:ext uri="{28A0092B-C50C-407E-A947-70E740481C1C}">
                        <a14:useLocalDpi xmlns:a14="http://schemas.microsoft.com/office/drawing/2010/main"/>
                      </a:ext>
                    </a:extLst>
                  </a:blip>
                  <a:stretch>
                    <a:fillRect/>
                  </a:stretch>
                </pic:blipFill>
                <pic:spPr>
                  <a:xfrm>
                    <a:off x="0" y="0"/>
                    <a:ext cx="1998000" cy="81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AEEF264" wp14:editId="1975D864">
          <wp:simplePos x="0" y="0"/>
          <wp:positionH relativeFrom="column">
            <wp:posOffset>2245</wp:posOffset>
          </wp:positionH>
          <wp:positionV relativeFrom="paragraph">
            <wp:posOffset>96692</wp:posOffset>
          </wp:positionV>
          <wp:extent cx="1179667" cy="618565"/>
          <wp:effectExtent l="0" t="0" r="190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420_voulogo.jpg"/>
                  <pic:cNvPicPr/>
                </pic:nvPicPr>
                <pic:blipFill>
                  <a:blip r:embed="rId2" cstate="screen">
                    <a:extLst>
                      <a:ext uri="{28A0092B-C50C-407E-A947-70E740481C1C}">
                        <a14:useLocalDpi xmlns:a14="http://schemas.microsoft.com/office/drawing/2010/main"/>
                      </a:ext>
                    </a:extLst>
                  </a:blip>
                  <a:stretch>
                    <a:fillRect/>
                  </a:stretch>
                </pic:blipFill>
                <pic:spPr>
                  <a:xfrm>
                    <a:off x="0" y="0"/>
                    <a:ext cx="1179667" cy="618565"/>
                  </a:xfrm>
                  <a:prstGeom prst="rect">
                    <a:avLst/>
                  </a:prstGeom>
                </pic:spPr>
              </pic:pic>
            </a:graphicData>
          </a:graphic>
          <wp14:sizeRelH relativeFrom="page">
            <wp14:pctWidth>0</wp14:pctWidth>
          </wp14:sizeRelH>
          <wp14:sizeRelV relativeFrom="page">
            <wp14:pctHeight>0</wp14:pctHeight>
          </wp14:sizeRelV>
        </wp:anchor>
      </w:drawing>
    </w:r>
    <w:r w:rsidR="00346216">
      <w:t xml:space="preserve">     </w:t>
    </w:r>
  </w:p>
  <w:p w14:paraId="641CA17B" w14:textId="76188A6C" w:rsidR="0042297D" w:rsidRDefault="00160906" w:rsidP="0042297D">
    <w:pPr>
      <w:jc w:val="both"/>
    </w:pPr>
  </w:p>
  <w:p w14:paraId="558185FE" w14:textId="11FA026F" w:rsidR="006C577F" w:rsidRDefault="006C577F" w:rsidP="006C577F">
    <w:pPr>
      <w:pStyle w:val="Header"/>
      <w:jc w:val="right"/>
    </w:pPr>
  </w:p>
  <w:p w14:paraId="0A9B7D47" w14:textId="7AA324BD" w:rsidR="006C577F" w:rsidRDefault="006C577F" w:rsidP="006C577F">
    <w:pPr>
      <w:pStyle w:val="Header"/>
      <w:jc w:val="right"/>
    </w:pPr>
  </w:p>
  <w:p w14:paraId="396BD33C" w14:textId="7D17E3C0" w:rsidR="0042297D" w:rsidRDefault="00160906" w:rsidP="00206E2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11FD" w14:textId="77777777" w:rsidR="00150FEC" w:rsidRDefault="0015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03834"/>
    <w:multiLevelType w:val="hybridMultilevel"/>
    <w:tmpl w:val="2D9E8C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0C308BF"/>
    <w:multiLevelType w:val="hybridMultilevel"/>
    <w:tmpl w:val="F732CB92"/>
    <w:lvl w:ilvl="0" w:tplc="BDC840E4">
      <w:start w:val="9"/>
      <w:numFmt w:val="bullet"/>
      <w:lvlText w:val="-"/>
      <w:lvlJc w:val="left"/>
      <w:pPr>
        <w:ind w:left="720" w:hanging="360"/>
      </w:pPr>
      <w:rPr>
        <w:rFonts w:ascii="Avenir Next" w:eastAsiaTheme="minorHAnsi" w:hAnsi="Avenir Nex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6B"/>
    <w:rsid w:val="000614A6"/>
    <w:rsid w:val="000737B6"/>
    <w:rsid w:val="00150FEC"/>
    <w:rsid w:val="00160906"/>
    <w:rsid w:val="00171A99"/>
    <w:rsid w:val="001828C4"/>
    <w:rsid w:val="001E201F"/>
    <w:rsid w:val="00206E26"/>
    <w:rsid w:val="002D3C6A"/>
    <w:rsid w:val="002F782A"/>
    <w:rsid w:val="00343238"/>
    <w:rsid w:val="00346216"/>
    <w:rsid w:val="00394C2F"/>
    <w:rsid w:val="003A526B"/>
    <w:rsid w:val="003A63B1"/>
    <w:rsid w:val="00407E4A"/>
    <w:rsid w:val="00447BE3"/>
    <w:rsid w:val="004B43FD"/>
    <w:rsid w:val="00583F8A"/>
    <w:rsid w:val="00624414"/>
    <w:rsid w:val="006358D7"/>
    <w:rsid w:val="006C577F"/>
    <w:rsid w:val="006E28D5"/>
    <w:rsid w:val="00832F28"/>
    <w:rsid w:val="00853581"/>
    <w:rsid w:val="008A2BA0"/>
    <w:rsid w:val="008F44F3"/>
    <w:rsid w:val="00955333"/>
    <w:rsid w:val="009B5267"/>
    <w:rsid w:val="00A04CC6"/>
    <w:rsid w:val="00A23B9C"/>
    <w:rsid w:val="00A50E40"/>
    <w:rsid w:val="00AD5EE9"/>
    <w:rsid w:val="00B777A9"/>
    <w:rsid w:val="00C80048"/>
    <w:rsid w:val="00CF77A4"/>
    <w:rsid w:val="00E51962"/>
    <w:rsid w:val="00F0285A"/>
    <w:rsid w:val="00F3120A"/>
    <w:rsid w:val="00F51C20"/>
    <w:rsid w:val="00F74E97"/>
    <w:rsid w:val="00FF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76BA1"/>
  <w14:defaultImageDpi w14:val="32767"/>
  <w15:chartTrackingRefBased/>
  <w15:docId w15:val="{5ED54B61-C2F4-EC4B-83CB-97E1DE6C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5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26B"/>
    <w:pPr>
      <w:tabs>
        <w:tab w:val="center" w:pos="4513"/>
        <w:tab w:val="right" w:pos="9026"/>
      </w:tabs>
    </w:pPr>
  </w:style>
  <w:style w:type="character" w:customStyle="1" w:styleId="HeaderChar">
    <w:name w:val="Header Char"/>
    <w:basedOn w:val="DefaultParagraphFont"/>
    <w:link w:val="Header"/>
    <w:uiPriority w:val="99"/>
    <w:rsid w:val="003A526B"/>
  </w:style>
  <w:style w:type="paragraph" w:styleId="Footer">
    <w:name w:val="footer"/>
    <w:basedOn w:val="Normal"/>
    <w:link w:val="FooterChar"/>
    <w:uiPriority w:val="99"/>
    <w:unhideWhenUsed/>
    <w:rsid w:val="003A526B"/>
    <w:pPr>
      <w:tabs>
        <w:tab w:val="center" w:pos="4513"/>
        <w:tab w:val="right" w:pos="9026"/>
      </w:tabs>
    </w:pPr>
  </w:style>
  <w:style w:type="character" w:customStyle="1" w:styleId="FooterChar">
    <w:name w:val="Footer Char"/>
    <w:basedOn w:val="DefaultParagraphFont"/>
    <w:link w:val="Footer"/>
    <w:uiPriority w:val="99"/>
    <w:rsid w:val="003A526B"/>
  </w:style>
  <w:style w:type="paragraph" w:styleId="BodyText">
    <w:name w:val="Body Text"/>
    <w:basedOn w:val="Normal"/>
    <w:link w:val="BodyTextChar"/>
    <w:unhideWhenUsed/>
    <w:rsid w:val="003A526B"/>
    <w:pPr>
      <w:spacing w:before="120" w:after="120" w:line="280" w:lineRule="atLeast"/>
    </w:pPr>
    <w:rPr>
      <w:rFonts w:ascii="Arial Narrow" w:eastAsia="Calibri" w:hAnsi="Arial Narrow" w:cs="Times New Roman"/>
      <w:noProof/>
      <w:sz w:val="22"/>
      <w:szCs w:val="22"/>
      <w:lang w:val="en-AU"/>
    </w:rPr>
  </w:style>
  <w:style w:type="character" w:customStyle="1" w:styleId="BodyTextChar">
    <w:name w:val="Body Text Char"/>
    <w:basedOn w:val="DefaultParagraphFont"/>
    <w:link w:val="BodyText"/>
    <w:rsid w:val="003A526B"/>
    <w:rPr>
      <w:rFonts w:ascii="Arial Narrow" w:eastAsia="Calibri" w:hAnsi="Arial Narrow" w:cs="Times New Roman"/>
      <w:noProof/>
      <w:sz w:val="22"/>
      <w:szCs w:val="22"/>
      <w:lang w:val="en-AU"/>
    </w:rPr>
  </w:style>
  <w:style w:type="paragraph" w:styleId="BalloonText">
    <w:name w:val="Balloon Text"/>
    <w:basedOn w:val="Normal"/>
    <w:link w:val="BalloonTextChar"/>
    <w:uiPriority w:val="99"/>
    <w:semiHidden/>
    <w:unhideWhenUsed/>
    <w:rsid w:val="00AD5E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5EE9"/>
    <w:rPr>
      <w:rFonts w:ascii="Times New Roman" w:hAnsi="Times New Roman" w:cs="Times New Roman"/>
      <w:sz w:val="18"/>
      <w:szCs w:val="18"/>
    </w:rPr>
  </w:style>
  <w:style w:type="paragraph" w:styleId="Revision">
    <w:name w:val="Revision"/>
    <w:hidden/>
    <w:uiPriority w:val="99"/>
    <w:semiHidden/>
    <w:rsid w:val="006C577F"/>
  </w:style>
  <w:style w:type="paragraph" w:styleId="ListParagraph">
    <w:name w:val="List Paragraph"/>
    <w:basedOn w:val="Normal"/>
    <w:uiPriority w:val="34"/>
    <w:qFormat/>
    <w:rsid w:val="006C577F"/>
    <w:pPr>
      <w:ind w:left="720"/>
      <w:contextualSpacing/>
    </w:pPr>
  </w:style>
  <w:style w:type="character" w:styleId="Hyperlink">
    <w:name w:val="Hyperlink"/>
    <w:basedOn w:val="DefaultParagraphFont"/>
    <w:uiPriority w:val="99"/>
    <w:unhideWhenUsed/>
    <w:rsid w:val="006C577F"/>
    <w:rPr>
      <w:color w:val="0563C1" w:themeColor="hyperlink"/>
      <w:u w:val="single"/>
    </w:rPr>
  </w:style>
  <w:style w:type="character" w:styleId="UnresolvedMention">
    <w:name w:val="Unresolved Mention"/>
    <w:basedOn w:val="DefaultParagraphFont"/>
    <w:uiPriority w:val="99"/>
    <w:rsid w:val="006C577F"/>
    <w:rPr>
      <w:color w:val="605E5C"/>
      <w:shd w:val="clear" w:color="auto" w:fill="E1DFDD"/>
    </w:rPr>
  </w:style>
  <w:style w:type="character" w:styleId="CommentReference">
    <w:name w:val="annotation reference"/>
    <w:basedOn w:val="DefaultParagraphFont"/>
    <w:uiPriority w:val="99"/>
    <w:semiHidden/>
    <w:unhideWhenUsed/>
    <w:rsid w:val="000737B6"/>
    <w:rPr>
      <w:sz w:val="16"/>
      <w:szCs w:val="16"/>
    </w:rPr>
  </w:style>
  <w:style w:type="paragraph" w:styleId="CommentText">
    <w:name w:val="annotation text"/>
    <w:basedOn w:val="Normal"/>
    <w:link w:val="CommentTextChar"/>
    <w:uiPriority w:val="99"/>
    <w:semiHidden/>
    <w:unhideWhenUsed/>
    <w:rsid w:val="000737B6"/>
    <w:rPr>
      <w:sz w:val="20"/>
      <w:szCs w:val="20"/>
    </w:rPr>
  </w:style>
  <w:style w:type="character" w:customStyle="1" w:styleId="CommentTextChar">
    <w:name w:val="Comment Text Char"/>
    <w:basedOn w:val="DefaultParagraphFont"/>
    <w:link w:val="CommentText"/>
    <w:uiPriority w:val="99"/>
    <w:semiHidden/>
    <w:rsid w:val="000737B6"/>
    <w:rPr>
      <w:sz w:val="20"/>
      <w:szCs w:val="20"/>
    </w:rPr>
  </w:style>
  <w:style w:type="paragraph" w:styleId="CommentSubject">
    <w:name w:val="annotation subject"/>
    <w:basedOn w:val="CommentText"/>
    <w:next w:val="CommentText"/>
    <w:link w:val="CommentSubjectChar"/>
    <w:uiPriority w:val="99"/>
    <w:semiHidden/>
    <w:unhideWhenUsed/>
    <w:rsid w:val="000737B6"/>
    <w:rPr>
      <w:b/>
      <w:bCs/>
    </w:rPr>
  </w:style>
  <w:style w:type="character" w:customStyle="1" w:styleId="CommentSubjectChar">
    <w:name w:val="Comment Subject Char"/>
    <w:basedOn w:val="CommentTextChar"/>
    <w:link w:val="CommentSubject"/>
    <w:uiPriority w:val="99"/>
    <w:semiHidden/>
    <w:rsid w:val="00073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11830">
      <w:bodyDiv w:val="1"/>
      <w:marLeft w:val="0"/>
      <w:marRight w:val="0"/>
      <w:marTop w:val="0"/>
      <w:marBottom w:val="0"/>
      <w:divBdr>
        <w:top w:val="none" w:sz="0" w:space="0" w:color="auto"/>
        <w:left w:val="none" w:sz="0" w:space="0" w:color="auto"/>
        <w:bottom w:val="none" w:sz="0" w:space="0" w:color="auto"/>
        <w:right w:val="none" w:sz="0" w:space="0" w:color="auto"/>
      </w:divBdr>
    </w:div>
    <w:div w:id="20347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Talei.Tora-MDF@thepalladium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4F7B364F9E854F9E9E489356C6195B" ma:contentTypeVersion="11" ma:contentTypeDescription="Create a new document." ma:contentTypeScope="" ma:versionID="8b455387450f0c8161a39dafbaa44e45">
  <xsd:schema xmlns:xsd="http://www.w3.org/2001/XMLSchema" xmlns:xs="http://www.w3.org/2001/XMLSchema" xmlns:p="http://schemas.microsoft.com/office/2006/metadata/properties" xmlns:ns2="1bf02fa0-a9e5-4cc0-ad7b-051068127974" xmlns:ns3="2f9fd7fa-546e-4800-ba47-9b6917e341e1" targetNamespace="http://schemas.microsoft.com/office/2006/metadata/properties" ma:root="true" ma:fieldsID="f4a7344b9a955d47229e67035dc8ef61" ns2:_="" ns3:_="">
    <xsd:import namespace="1bf02fa0-a9e5-4cc0-ad7b-051068127974"/>
    <xsd:import namespace="2f9fd7fa-546e-4800-ba47-9b6917e341e1"/>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02fa0-a9e5-4cc0-ad7b-051068127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fd7fa-546e-4800-ba47-9b6917e341e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07BDB-2FAD-4F4A-B805-B00B5A8885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FFBF96-D2E8-43FA-8380-C4437208F127}">
  <ds:schemaRefs>
    <ds:schemaRef ds:uri="http://schemas.microsoft.com/sharepoint/v3/contenttype/forms"/>
  </ds:schemaRefs>
</ds:datastoreItem>
</file>

<file path=customXml/itemProps3.xml><?xml version="1.0" encoding="utf-8"?>
<ds:datastoreItem xmlns:ds="http://schemas.openxmlformats.org/officeDocument/2006/customXml" ds:itemID="{1E57F1C0-60B4-423F-8EF6-4635D4437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02fa0-a9e5-4cc0-ad7b-051068127974"/>
    <ds:schemaRef ds:uri="2f9fd7fa-546e-4800-ba47-9b6917e34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3144</Characters>
  <Application>Microsoft Office Word</Application>
  <DocSecurity>0</DocSecurity>
  <Lines>77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 Talei</dc:creator>
  <cp:keywords/>
  <dc:description/>
  <cp:lastModifiedBy>Matt Kinny</cp:lastModifiedBy>
  <cp:revision>6</cp:revision>
  <dcterms:created xsi:type="dcterms:W3CDTF">2019-07-09T02:11:00Z</dcterms:created>
  <dcterms:modified xsi:type="dcterms:W3CDTF">2021-09-07T23:53:00Z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0x010100C04F7B364F9E854F9E9E489356C6195B</vt:lpwstr>
  </property>
</Properties>
</file>