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8FD7" w14:textId="153C68EC" w:rsidR="007E386E" w:rsidRPr="00ED4D6B" w:rsidRDefault="00627D9B" w:rsidP="002359AE">
      <w:pPr>
        <w:spacing w:before="0" w:line="240" w:lineRule="auto"/>
        <w:jc w:val="center"/>
        <w:rPr>
          <w:rFonts w:ascii="Avenir Next LT Pro" w:hAnsi="Avenir Next LT Pro"/>
        </w:rPr>
      </w:pPr>
      <w:r w:rsidRPr="00ED4D6B">
        <w:rPr>
          <w:rFonts w:ascii="Avenir Next LT Pro" w:hAnsi="Avenir Next LT Pro"/>
          <w:b/>
          <w:color w:val="000000"/>
        </w:rPr>
        <w:t xml:space="preserve">Term of Reference: </w:t>
      </w:r>
      <w:r w:rsidRPr="00ED4D6B">
        <w:rPr>
          <w:rFonts w:ascii="Avenir Next LT Pro" w:hAnsi="Avenir Next LT Pro"/>
          <w:b/>
        </w:rPr>
        <w:t>Candlenut</w:t>
      </w:r>
      <w:r w:rsidRPr="00ED4D6B">
        <w:rPr>
          <w:rFonts w:ascii="Avenir Next LT Pro" w:hAnsi="Avenir Next LT Pro"/>
          <w:b/>
          <w:color w:val="000000"/>
        </w:rPr>
        <w:t xml:space="preserve"> </w:t>
      </w:r>
      <w:r w:rsidR="00A60198" w:rsidRPr="00ED4D6B">
        <w:rPr>
          <w:rFonts w:ascii="Avenir Next LT Pro" w:hAnsi="Avenir Next LT Pro"/>
          <w:b/>
          <w:color w:val="000000"/>
        </w:rPr>
        <w:t>O</w:t>
      </w:r>
      <w:r w:rsidR="00846792" w:rsidRPr="00ED4D6B">
        <w:rPr>
          <w:rFonts w:ascii="Avenir Next LT Pro" w:hAnsi="Avenir Next LT Pro"/>
          <w:b/>
          <w:color w:val="000000"/>
        </w:rPr>
        <w:t xml:space="preserve">il </w:t>
      </w:r>
      <w:r w:rsidRPr="00ED4D6B">
        <w:rPr>
          <w:rFonts w:ascii="Avenir Next LT Pro" w:hAnsi="Avenir Next LT Pro"/>
          <w:b/>
          <w:color w:val="000000"/>
        </w:rPr>
        <w:t>Market Expert</w:t>
      </w:r>
    </w:p>
    <w:p w14:paraId="26A68FD8" w14:textId="77777777" w:rsidR="007E386E" w:rsidRPr="00ED4D6B" w:rsidRDefault="007E386E" w:rsidP="00627D9B">
      <w:pPr>
        <w:spacing w:line="240" w:lineRule="auto"/>
        <w:rPr>
          <w:rFonts w:ascii="Avenir Next LT Pro" w:hAnsi="Avenir Next LT Pro"/>
        </w:rPr>
      </w:pPr>
    </w:p>
    <w:p w14:paraId="19EC9AAE" w14:textId="58E91795" w:rsidR="0084316F" w:rsidRPr="00ED4D6B" w:rsidRDefault="0084316F" w:rsidP="00627D9B">
      <w:pPr>
        <w:spacing w:line="240" w:lineRule="auto"/>
        <w:rPr>
          <w:rFonts w:ascii="Avenir Next LT Pro" w:hAnsi="Avenir Next LT Pro" w:cs="Arial"/>
          <w:color w:val="000000" w:themeColor="text1"/>
          <w:sz w:val="20"/>
          <w:szCs w:val="20"/>
        </w:rPr>
      </w:pPr>
      <w:r w:rsidRPr="00ED4D6B">
        <w:rPr>
          <w:rFonts w:ascii="Avenir Next LT Pro" w:hAnsi="Avenir Next LT Pro" w:cs="Arial"/>
          <w:color w:val="000000" w:themeColor="text2"/>
          <w:sz w:val="20"/>
          <w:szCs w:val="20"/>
        </w:rPr>
        <w:t>Type:</w:t>
      </w:r>
      <w:r w:rsidRPr="00ED4D6B">
        <w:rPr>
          <w:rFonts w:ascii="Avenir Next LT Pro" w:hAnsi="Avenir Next LT Pro" w:cs="Arial"/>
          <w:color w:val="000000" w:themeColor="text2"/>
          <w:sz w:val="20"/>
          <w:szCs w:val="20"/>
        </w:rPr>
        <w:tab/>
      </w:r>
      <w:r w:rsidRPr="00ED4D6B">
        <w:rPr>
          <w:rFonts w:ascii="Avenir Next LT Pro" w:hAnsi="Avenir Next LT Pro" w:cs="Arial"/>
          <w:color w:val="000000" w:themeColor="text2"/>
          <w:sz w:val="20"/>
          <w:szCs w:val="20"/>
        </w:rPr>
        <w:tab/>
        <w:t xml:space="preserve"> Short-term, International (ARF B</w:t>
      </w:r>
      <w:r w:rsidR="00A66E89" w:rsidRPr="00ED4D6B">
        <w:rPr>
          <w:rFonts w:ascii="Avenir Next LT Pro" w:hAnsi="Avenir Next LT Pro" w:cs="Arial"/>
          <w:color w:val="000000" w:themeColor="text2"/>
          <w:sz w:val="20"/>
          <w:szCs w:val="20"/>
        </w:rPr>
        <w:t>1</w:t>
      </w:r>
      <w:r w:rsidRPr="00ED4D6B">
        <w:rPr>
          <w:rFonts w:ascii="Avenir Next LT Pro" w:hAnsi="Avenir Next LT Pro" w:cs="Arial"/>
          <w:color w:val="000000" w:themeColor="text2"/>
          <w:sz w:val="20"/>
          <w:szCs w:val="20"/>
        </w:rPr>
        <w:t>)</w:t>
      </w:r>
    </w:p>
    <w:p w14:paraId="24F6BBD6" w14:textId="61090BF1" w:rsidR="0084316F" w:rsidRPr="00ED4D6B" w:rsidRDefault="0084316F" w:rsidP="00627D9B">
      <w:pPr>
        <w:spacing w:line="240" w:lineRule="auto"/>
        <w:rPr>
          <w:rFonts w:ascii="Avenir Next LT Pro" w:hAnsi="Avenir Next LT Pro" w:cs="Arial"/>
          <w:color w:val="000000" w:themeColor="text1"/>
          <w:sz w:val="20"/>
          <w:szCs w:val="20"/>
        </w:rPr>
      </w:pPr>
      <w:r w:rsidRPr="00ED4D6B">
        <w:rPr>
          <w:rFonts w:ascii="Avenir Next LT Pro" w:hAnsi="Avenir Next LT Pro" w:cs="Arial"/>
          <w:color w:val="000000" w:themeColor="text1"/>
          <w:sz w:val="20"/>
          <w:szCs w:val="20"/>
        </w:rPr>
        <w:t xml:space="preserve">Duration: </w:t>
      </w:r>
      <w:r w:rsidRPr="00ED4D6B">
        <w:rPr>
          <w:rFonts w:ascii="Avenir Next LT Pro" w:hAnsi="Avenir Next LT Pro" w:cs="Arial"/>
          <w:color w:val="000000" w:themeColor="text1"/>
          <w:sz w:val="20"/>
          <w:szCs w:val="20"/>
        </w:rPr>
        <w:tab/>
        <w:t xml:space="preserve">Up to </w:t>
      </w:r>
      <w:r w:rsidR="001A7929" w:rsidRPr="00ED4D6B">
        <w:rPr>
          <w:rFonts w:ascii="Avenir Next LT Pro" w:hAnsi="Avenir Next LT Pro" w:cs="Arial"/>
          <w:color w:val="000000" w:themeColor="text1"/>
          <w:sz w:val="20"/>
          <w:szCs w:val="20"/>
        </w:rPr>
        <w:t>12</w:t>
      </w:r>
      <w:r w:rsidRPr="00ED4D6B">
        <w:rPr>
          <w:rFonts w:ascii="Avenir Next LT Pro" w:hAnsi="Avenir Next LT Pro" w:cs="Arial"/>
          <w:color w:val="000000" w:themeColor="text1"/>
          <w:sz w:val="20"/>
          <w:szCs w:val="20"/>
        </w:rPr>
        <w:t xml:space="preserve"> days from </w:t>
      </w:r>
      <w:r w:rsidR="00357B12" w:rsidRPr="00ED4D6B">
        <w:rPr>
          <w:rFonts w:ascii="Avenir Next LT Pro" w:hAnsi="Avenir Next LT Pro" w:cs="Arial"/>
          <w:color w:val="000000" w:themeColor="text1"/>
          <w:sz w:val="20"/>
          <w:szCs w:val="20"/>
        </w:rPr>
        <w:t>October 2024 – April 2025</w:t>
      </w:r>
    </w:p>
    <w:p w14:paraId="2890C42E" w14:textId="79395D01" w:rsidR="0084316F" w:rsidRPr="00ED4D6B" w:rsidRDefault="0084316F" w:rsidP="00627D9B">
      <w:pPr>
        <w:spacing w:line="240" w:lineRule="auto"/>
        <w:rPr>
          <w:rFonts w:ascii="Avenir Next LT Pro" w:hAnsi="Avenir Next LT Pro" w:cs="Arial"/>
          <w:color w:val="000000" w:themeColor="text1"/>
          <w:sz w:val="20"/>
          <w:szCs w:val="20"/>
        </w:rPr>
      </w:pPr>
      <w:r w:rsidRPr="00ED4D6B">
        <w:rPr>
          <w:rFonts w:ascii="Avenir Next LT Pro" w:hAnsi="Avenir Next LT Pro" w:cs="Arial"/>
          <w:color w:val="000000" w:themeColor="text1"/>
          <w:sz w:val="20"/>
          <w:szCs w:val="20"/>
        </w:rPr>
        <w:t xml:space="preserve">Location: </w:t>
      </w:r>
      <w:r w:rsidRPr="00ED4D6B">
        <w:rPr>
          <w:rFonts w:ascii="Avenir Next LT Pro" w:hAnsi="Avenir Next LT Pro" w:cs="Arial"/>
          <w:color w:val="000000" w:themeColor="text1"/>
          <w:sz w:val="20"/>
          <w:szCs w:val="20"/>
        </w:rPr>
        <w:tab/>
        <w:t>Remote</w:t>
      </w:r>
    </w:p>
    <w:p w14:paraId="5EB9EF85" w14:textId="77777777" w:rsidR="001A0D3F" w:rsidRDefault="0084316F" w:rsidP="00627D9B">
      <w:pPr>
        <w:spacing w:line="240" w:lineRule="auto"/>
        <w:rPr>
          <w:rFonts w:ascii="Avenir Next LT Pro" w:hAnsi="Avenir Next LT Pro" w:cs="Arial"/>
          <w:color w:val="000000" w:themeColor="text1"/>
          <w:sz w:val="20"/>
          <w:szCs w:val="20"/>
        </w:rPr>
      </w:pPr>
      <w:r w:rsidRPr="00ED4D6B">
        <w:rPr>
          <w:rFonts w:ascii="Avenir Next LT Pro" w:hAnsi="Avenir Next LT Pro" w:cs="Arial"/>
          <w:noProof/>
          <w:color w:val="000000" w:themeColor="text1"/>
          <w:sz w:val="20"/>
          <w:szCs w:val="20"/>
        </w:rPr>
        <mc:AlternateContent>
          <mc:Choice Requires="wps">
            <w:drawing>
              <wp:anchor distT="0" distB="0" distL="114300" distR="114300" simplePos="0" relativeHeight="251658241" behindDoc="0" locked="0" layoutInCell="1" allowOverlap="1" wp14:anchorId="52DD7F8E" wp14:editId="16733BE3">
                <wp:simplePos x="0" y="0"/>
                <wp:positionH relativeFrom="column">
                  <wp:posOffset>-57150</wp:posOffset>
                </wp:positionH>
                <wp:positionV relativeFrom="paragraph">
                  <wp:posOffset>255270</wp:posOffset>
                </wp:positionV>
                <wp:extent cx="57912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791200" cy="0"/>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E06415B" id="Straight Connector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1pt" to="45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" strokecolor="#bfbfbf [2412]" strokeweight="2.25pt"/>
            </w:pict>
          </mc:Fallback>
        </mc:AlternateContent>
      </w:r>
      <w:r w:rsidRPr="00ED4D6B">
        <w:rPr>
          <w:rFonts w:ascii="Avenir Next LT Pro" w:hAnsi="Avenir Next LT Pro" w:cs="Arial"/>
          <w:color w:val="000000" w:themeColor="text1"/>
          <w:sz w:val="20"/>
          <w:szCs w:val="20"/>
        </w:rPr>
        <w:t xml:space="preserve">Reports to: </w:t>
      </w:r>
      <w:r w:rsidRPr="00ED4D6B">
        <w:rPr>
          <w:rFonts w:ascii="Avenir Next LT Pro" w:hAnsi="Avenir Next LT Pro" w:cs="Arial"/>
          <w:color w:val="000000" w:themeColor="text1"/>
          <w:sz w:val="20"/>
          <w:szCs w:val="20"/>
        </w:rPr>
        <w:tab/>
        <w:t>Market Development Adviser, Market Development Facility Timor-Leste</w:t>
      </w:r>
    </w:p>
    <w:p w14:paraId="26A68FEA" w14:textId="1E26AE31" w:rsidR="007E386E" w:rsidRPr="001A0D3F" w:rsidRDefault="00627D9B" w:rsidP="00627D9B">
      <w:pPr>
        <w:spacing w:line="240" w:lineRule="auto"/>
        <w:rPr>
          <w:rFonts w:ascii="Avenir Next LT Pro" w:hAnsi="Avenir Next LT Pro" w:cs="Arial"/>
          <w:color w:val="000000" w:themeColor="text1"/>
          <w:sz w:val="20"/>
          <w:szCs w:val="20"/>
        </w:rPr>
      </w:pPr>
      <w:r w:rsidRPr="00ED4D6B">
        <w:rPr>
          <w:rFonts w:ascii="Avenir Next LT Pro" w:hAnsi="Avenir Next LT Pro"/>
          <w:noProof/>
        </w:rPr>
        <mc:AlternateContent>
          <mc:Choice Requires="wps">
            <w:drawing>
              <wp:anchor distT="0" distB="0" distL="114300" distR="114300" simplePos="0" relativeHeight="251658240" behindDoc="0" locked="0" layoutInCell="1" hidden="0" allowOverlap="1" wp14:anchorId="26A69006" wp14:editId="26A69007">
                <wp:simplePos x="0" y="0"/>
                <wp:positionH relativeFrom="column">
                  <wp:posOffset>-50799</wp:posOffset>
                </wp:positionH>
                <wp:positionV relativeFrom="paragraph">
                  <wp:posOffset>228600</wp:posOffset>
                </wp:positionV>
                <wp:extent cx="0" cy="28575"/>
                <wp:effectExtent l="0" t="0" r="0" b="0"/>
                <wp:wrapNone/>
                <wp:docPr id="21" name="Straight Arrow Connector 21"/>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28575" cap="flat" cmpd="sng">
                          <a:solidFill>
                            <a:srgbClr val="BFBFBF"/>
                          </a:solidFill>
                          <a:prstDash val="solid"/>
                          <a:round/>
                          <a:headEnd type="none" w="sm" len="sm"/>
                          <a:tailEnd type="none" w="sm" len="sm"/>
                        </a:ln>
                      </wps:spPr>
                      <wps:bodyPr/>
                    </wps:ws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0" cy="28575"/>
                <wp:effectExtent b="0" l="0" r="0" t="0"/>
                <wp:wrapNone/>
                <wp:docPr id="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0" cy="28575"/>
                        </a:xfrm>
                        <a:prstGeom prst="rect"/>
                        <a:ln/>
                      </pic:spPr>
                    </pic:pic>
                  </a:graphicData>
                </a:graphic>
              </wp:anchor>
            </w:drawing>
          </mc:Fallback>
        </mc:AlternateContent>
      </w:r>
    </w:p>
    <w:p w14:paraId="26A68FEB" w14:textId="77777777" w:rsidR="007E386E" w:rsidRPr="00ED4D6B" w:rsidRDefault="00627D9B" w:rsidP="00627D9B">
      <w:pPr>
        <w:spacing w:line="240" w:lineRule="auto"/>
        <w:rPr>
          <w:rFonts w:ascii="Avenir Next LT Pro" w:hAnsi="Avenir Next LT Pro"/>
          <w:b/>
          <w:color w:val="000000"/>
        </w:rPr>
      </w:pPr>
      <w:r w:rsidRPr="00ED4D6B">
        <w:rPr>
          <w:rFonts w:ascii="Avenir Next LT Pro" w:hAnsi="Avenir Next LT Pro"/>
          <w:b/>
          <w:color w:val="000000"/>
        </w:rPr>
        <w:t>About the Market Development Facility</w:t>
      </w:r>
    </w:p>
    <w:p w14:paraId="45192872"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 xml:space="preserve">Australia’s Market Development Facility (MDF) helps countries in the Indo-Pacific region to grow through improved productivity, economic diversification, competitiveness and trade. </w:t>
      </w:r>
    </w:p>
    <w:p w14:paraId="71317142"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MDF helps business partners and government to identify markets that have high potential to grow, be profitable, and deliver social and environmental value.</w:t>
      </w:r>
    </w:p>
    <w:p w14:paraId="10D2D4A2"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MDF supports catalytic innovation in these markets by co-investing with local and international partners to reduce the costs and risks of early-stage commercial opportunities. This accelerates progress to profitability and scale.</w:t>
      </w:r>
    </w:p>
    <w:p w14:paraId="033414CF"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 xml:space="preserve">Our aim is to do good by supporting good business. MDF supports business investment and innovation that reduces poverty, economically empowers women and combats climate change. </w:t>
      </w:r>
    </w:p>
    <w:p w14:paraId="000F0765"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 xml:space="preserve">MDF currently operates in Fiji, Timor-Leste, Samoa, Vanuatu, Tonga and Sri Lanka. </w:t>
      </w:r>
    </w:p>
    <w:p w14:paraId="5B9B5807" w14:textId="77777777" w:rsidR="00373FC7" w:rsidRPr="00ED4D6B" w:rsidRDefault="00373FC7" w:rsidP="00373FC7">
      <w:pPr>
        <w:jc w:val="both"/>
        <w:rPr>
          <w:rFonts w:ascii="Avenir Next LT Pro" w:eastAsia="Times New Roman" w:hAnsi="Avenir Next LT Pro"/>
          <w:lang w:val="en-CA" w:eastAsia="en-CA"/>
        </w:rPr>
      </w:pPr>
      <w:r w:rsidRPr="00ED4D6B">
        <w:rPr>
          <w:rFonts w:ascii="Avenir Next LT Pro" w:eastAsia="Times New Roman" w:hAnsi="Avenir Next LT Pro"/>
          <w:lang w:val="en-CA" w:eastAsia="en-CA"/>
        </w:rPr>
        <w:t xml:space="preserve">MDF is funded by the Australian Government and co-funded by the New Zealand Government in Samoa, Tonga and Vanuatu. It is implemented by Palladium, in partnership with </w:t>
      </w:r>
      <w:proofErr w:type="spellStart"/>
      <w:r w:rsidRPr="00ED4D6B">
        <w:rPr>
          <w:rFonts w:ascii="Avenir Next LT Pro" w:eastAsia="Times New Roman" w:hAnsi="Avenir Next LT Pro"/>
          <w:lang w:val="en-CA" w:eastAsia="en-CA"/>
        </w:rPr>
        <w:t>Swisscontact</w:t>
      </w:r>
      <w:proofErr w:type="spellEnd"/>
    </w:p>
    <w:p w14:paraId="26A68FEF" w14:textId="4AE47F19" w:rsidR="007E386E" w:rsidRPr="00ED4D6B" w:rsidRDefault="00627D9B" w:rsidP="00627D9B">
      <w:pPr>
        <w:spacing w:line="240" w:lineRule="auto"/>
        <w:rPr>
          <w:rFonts w:ascii="Avenir Next LT Pro" w:eastAsia="Times New Roman" w:hAnsi="Avenir Next LT Pro"/>
          <w:lang w:val="en-CA" w:eastAsia="en-CA"/>
        </w:rPr>
      </w:pPr>
      <w:r w:rsidRPr="00ED4D6B">
        <w:rPr>
          <w:rFonts w:ascii="Avenir Next LT Pro" w:eastAsia="Times New Roman" w:hAnsi="Avenir Next LT Pro"/>
          <w:lang w:val="en-CA" w:eastAsia="en-CA"/>
        </w:rPr>
        <w:t>In Timor-Leste (TL), MDF promotes economic diversification and poverty reduction through partnership</w:t>
      </w:r>
      <w:r w:rsidR="00C51A12">
        <w:rPr>
          <w:rFonts w:ascii="Avenir Next LT Pro" w:eastAsia="Times New Roman" w:hAnsi="Avenir Next LT Pro"/>
          <w:lang w:val="en-CA" w:eastAsia="en-CA"/>
        </w:rPr>
        <w:t>s</w:t>
      </w:r>
      <w:r w:rsidRPr="00ED4D6B">
        <w:rPr>
          <w:rFonts w:ascii="Avenir Next LT Pro" w:eastAsia="Times New Roman" w:hAnsi="Avenir Next LT Pro"/>
          <w:lang w:val="en-CA" w:eastAsia="en-CA"/>
        </w:rPr>
        <w:t xml:space="preserve"> in agribusiness and tourism. The team also encourages entrepreneurship by providing financial and advisory support to innovative businesses. </w:t>
      </w:r>
    </w:p>
    <w:p w14:paraId="26A68FF0" w14:textId="77777777" w:rsidR="007E386E" w:rsidRPr="00ED4D6B" w:rsidRDefault="007E386E" w:rsidP="00627D9B">
      <w:pPr>
        <w:spacing w:line="240" w:lineRule="auto"/>
        <w:rPr>
          <w:rFonts w:ascii="Avenir Next LT Pro" w:hAnsi="Avenir Next LT Pro"/>
          <w:b/>
        </w:rPr>
      </w:pPr>
    </w:p>
    <w:p w14:paraId="26A68FF1" w14:textId="77777777" w:rsidR="007E386E" w:rsidRPr="00ED4D6B" w:rsidRDefault="00627D9B" w:rsidP="00627D9B">
      <w:pPr>
        <w:spacing w:line="240" w:lineRule="auto"/>
        <w:rPr>
          <w:rFonts w:ascii="Avenir Next LT Pro" w:hAnsi="Avenir Next LT Pro"/>
          <w:b/>
        </w:rPr>
      </w:pPr>
      <w:r w:rsidRPr="00ED4D6B">
        <w:rPr>
          <w:rFonts w:ascii="Avenir Next LT Pro" w:hAnsi="Avenir Next LT Pro"/>
          <w:b/>
        </w:rPr>
        <w:t>Background</w:t>
      </w:r>
    </w:p>
    <w:p w14:paraId="3A67EDDF" w14:textId="2C1CC447" w:rsidR="00751CB5" w:rsidRPr="00ED4D6B" w:rsidRDefault="00176613" w:rsidP="00176613">
      <w:pPr>
        <w:spacing w:line="240" w:lineRule="auto"/>
        <w:rPr>
          <w:rFonts w:ascii="Avenir Next LT Pro" w:eastAsia="Times New Roman" w:hAnsi="Avenir Next LT Pro"/>
          <w:lang w:val="en-CA" w:eastAsia="en-CA"/>
        </w:rPr>
      </w:pPr>
      <w:r w:rsidRPr="00ED4D6B">
        <w:rPr>
          <w:rFonts w:ascii="Avenir Next LT Pro" w:eastAsia="Times New Roman" w:hAnsi="Avenir Next LT Pro"/>
          <w:lang w:val="en-CA" w:eastAsia="en-CA"/>
        </w:rPr>
        <w:t>A</w:t>
      </w:r>
      <w:r w:rsidR="00751CB5" w:rsidRPr="00ED4D6B">
        <w:rPr>
          <w:rFonts w:ascii="Avenir Next LT Pro" w:eastAsia="Times New Roman" w:hAnsi="Avenir Next LT Pro"/>
          <w:lang w:val="en-CA" w:eastAsia="en-CA"/>
        </w:rPr>
        <w:t>round 70 per cent of Timorese households use agriculture as the primary livelihood strategy. Despite this, agriculture only accounts for 17 percent of non-oil GDP, and most of it is coffee. Candlenut (</w:t>
      </w:r>
      <w:proofErr w:type="spellStart"/>
      <w:r w:rsidR="00751CB5" w:rsidRPr="00ED4D6B">
        <w:rPr>
          <w:rFonts w:ascii="Avenir Next LT Pro" w:eastAsia="Times New Roman" w:hAnsi="Avenir Next LT Pro"/>
          <w:lang w:val="en-CA" w:eastAsia="en-CA"/>
        </w:rPr>
        <w:t>Tetun</w:t>
      </w:r>
      <w:proofErr w:type="spellEnd"/>
      <w:r w:rsidR="00751CB5" w:rsidRPr="00ED4D6B">
        <w:rPr>
          <w:rFonts w:ascii="Avenir Next LT Pro" w:eastAsia="Times New Roman" w:hAnsi="Avenir Next LT Pro"/>
          <w:lang w:val="en-CA" w:eastAsia="en-CA"/>
        </w:rPr>
        <w:t xml:space="preserve">: </w:t>
      </w:r>
      <w:proofErr w:type="spellStart"/>
      <w:r w:rsidR="00751CB5" w:rsidRPr="00ED4D6B">
        <w:rPr>
          <w:rFonts w:ascii="Avenir Next LT Pro" w:eastAsia="Times New Roman" w:hAnsi="Avenir Next LT Pro"/>
          <w:lang w:val="en-CA" w:eastAsia="en-CA"/>
        </w:rPr>
        <w:t>makii</w:t>
      </w:r>
      <w:proofErr w:type="spellEnd"/>
      <w:r w:rsidR="00751CB5" w:rsidRPr="00ED4D6B">
        <w:rPr>
          <w:rFonts w:ascii="Avenir Next LT Pro" w:eastAsia="Times New Roman" w:hAnsi="Avenir Next LT Pro"/>
          <w:lang w:val="en-CA" w:eastAsia="en-CA"/>
        </w:rPr>
        <w:t xml:space="preserve">, Indonesian: kemiri) is native to </w:t>
      </w:r>
      <w:r w:rsidR="00C20020" w:rsidRPr="00ED4D6B">
        <w:rPr>
          <w:rFonts w:ascii="Avenir Next LT Pro" w:eastAsia="Times New Roman" w:hAnsi="Avenir Next LT Pro"/>
          <w:lang w:val="en-CA" w:eastAsia="en-CA"/>
        </w:rPr>
        <w:t>TL</w:t>
      </w:r>
      <w:r w:rsidR="00751CB5" w:rsidRPr="00ED4D6B">
        <w:rPr>
          <w:rFonts w:ascii="Avenir Next LT Pro" w:eastAsia="Times New Roman" w:hAnsi="Avenir Next LT Pro"/>
          <w:lang w:val="en-CA" w:eastAsia="en-CA"/>
        </w:rPr>
        <w:t xml:space="preserve"> and </w:t>
      </w:r>
      <w:r w:rsidRPr="00ED4D6B">
        <w:rPr>
          <w:rFonts w:ascii="Avenir Next LT Pro" w:eastAsia="Times New Roman" w:hAnsi="Avenir Next LT Pro"/>
          <w:lang w:val="en-CA" w:eastAsia="en-CA"/>
        </w:rPr>
        <w:t xml:space="preserve">mainly </w:t>
      </w:r>
      <w:r w:rsidR="00195311" w:rsidRPr="00ED4D6B">
        <w:rPr>
          <w:rFonts w:ascii="Avenir Next LT Pro" w:eastAsia="Times New Roman" w:hAnsi="Avenir Next LT Pro"/>
          <w:lang w:val="en-CA" w:eastAsia="en-CA"/>
        </w:rPr>
        <w:t>exported in raw form. In 2023, T</w:t>
      </w:r>
      <w:r w:rsidR="00C20020" w:rsidRPr="00ED4D6B">
        <w:rPr>
          <w:rFonts w:ascii="Avenir Next LT Pro" w:eastAsia="Times New Roman" w:hAnsi="Avenir Next LT Pro"/>
          <w:lang w:val="en-CA" w:eastAsia="en-CA"/>
        </w:rPr>
        <w:t>L exported 2,718 tons of raw candlenut</w:t>
      </w:r>
      <w:r w:rsidR="008B6960" w:rsidRPr="00ED4D6B">
        <w:rPr>
          <w:rFonts w:ascii="Avenir Next LT Pro" w:eastAsia="Times New Roman" w:hAnsi="Avenir Next LT Pro"/>
          <w:lang w:val="en-CA" w:eastAsia="en-CA"/>
        </w:rPr>
        <w:t xml:space="preserve">, while exporting only </w:t>
      </w:r>
      <w:r w:rsidR="00DE6C12" w:rsidRPr="00ED4D6B">
        <w:rPr>
          <w:rFonts w:ascii="Avenir Next LT Pro" w:eastAsia="Times New Roman" w:hAnsi="Avenir Next LT Pro"/>
          <w:lang w:val="en-CA" w:eastAsia="en-CA"/>
        </w:rPr>
        <w:t>52 tons of candlenut oil</w:t>
      </w:r>
      <w:r w:rsidR="005843CF" w:rsidRPr="00ED4D6B">
        <w:rPr>
          <w:rFonts w:ascii="Avenir Next LT Pro" w:eastAsia="Times New Roman" w:hAnsi="Avenir Next LT Pro"/>
          <w:lang w:val="en-CA" w:eastAsia="en-CA"/>
        </w:rPr>
        <w:t>. The candlenut oil exported is certified as organic.</w:t>
      </w:r>
    </w:p>
    <w:p w14:paraId="401D590E" w14:textId="13A893BA" w:rsidR="00751CB5" w:rsidRPr="00ED4D6B" w:rsidRDefault="00176613" w:rsidP="00176613">
      <w:pPr>
        <w:spacing w:line="240" w:lineRule="auto"/>
        <w:rPr>
          <w:rFonts w:ascii="Avenir Next LT Pro" w:eastAsia="Times New Roman" w:hAnsi="Avenir Next LT Pro"/>
          <w:lang w:val="en-CA" w:eastAsia="en-CA"/>
        </w:rPr>
      </w:pPr>
      <w:r w:rsidRPr="00ED4D6B">
        <w:rPr>
          <w:rFonts w:ascii="Avenir Next LT Pro" w:eastAsia="Times New Roman" w:hAnsi="Avenir Next LT Pro"/>
          <w:lang w:val="en-CA" w:eastAsia="en-CA"/>
        </w:rPr>
        <w:t>Selling</w:t>
      </w:r>
      <w:r w:rsidR="00DE6C12" w:rsidRPr="00ED4D6B">
        <w:rPr>
          <w:rFonts w:ascii="Avenir Next LT Pro" w:eastAsia="Times New Roman" w:hAnsi="Avenir Next LT Pro"/>
          <w:lang w:val="en-CA" w:eastAsia="en-CA"/>
        </w:rPr>
        <w:t xml:space="preserve"> candlenut</w:t>
      </w:r>
      <w:r w:rsidR="00751CB5" w:rsidRPr="00ED4D6B">
        <w:rPr>
          <w:rFonts w:ascii="Avenir Next LT Pro" w:eastAsia="Times New Roman" w:hAnsi="Avenir Next LT Pro"/>
          <w:lang w:val="en-CA" w:eastAsia="en-CA"/>
        </w:rPr>
        <w:t xml:space="preserve"> </w:t>
      </w:r>
      <w:r w:rsidRPr="00ED4D6B">
        <w:rPr>
          <w:rFonts w:ascii="Avenir Next LT Pro" w:eastAsia="Times New Roman" w:hAnsi="Avenir Next LT Pro"/>
          <w:lang w:val="en-CA" w:eastAsia="en-CA"/>
        </w:rPr>
        <w:t>supplements</w:t>
      </w:r>
      <w:r w:rsidR="00751CB5" w:rsidRPr="00ED4D6B">
        <w:rPr>
          <w:rFonts w:ascii="Avenir Next LT Pro" w:eastAsia="Times New Roman" w:hAnsi="Avenir Next LT Pro"/>
          <w:lang w:val="en-CA" w:eastAsia="en-CA"/>
        </w:rPr>
        <w:t xml:space="preserve"> </w:t>
      </w:r>
      <w:r w:rsidRPr="00ED4D6B">
        <w:rPr>
          <w:rFonts w:ascii="Avenir Next LT Pro" w:eastAsia="Times New Roman" w:hAnsi="Avenir Next LT Pro"/>
          <w:lang w:val="en-CA" w:eastAsia="en-CA"/>
        </w:rPr>
        <w:t xml:space="preserve">the </w:t>
      </w:r>
      <w:r w:rsidR="00751CB5" w:rsidRPr="00ED4D6B">
        <w:rPr>
          <w:rFonts w:ascii="Avenir Next LT Pro" w:eastAsia="Times New Roman" w:hAnsi="Avenir Next LT Pro"/>
          <w:lang w:val="en-CA" w:eastAsia="en-CA"/>
        </w:rPr>
        <w:t>household economy and provid</w:t>
      </w:r>
      <w:r w:rsidRPr="00ED4D6B">
        <w:rPr>
          <w:rFonts w:ascii="Avenir Next LT Pro" w:eastAsia="Times New Roman" w:hAnsi="Avenir Next LT Pro"/>
          <w:lang w:val="en-CA" w:eastAsia="en-CA"/>
        </w:rPr>
        <w:t>es</w:t>
      </w:r>
      <w:r w:rsidR="00751CB5" w:rsidRPr="00ED4D6B">
        <w:rPr>
          <w:rFonts w:ascii="Avenir Next LT Pro" w:eastAsia="Times New Roman" w:hAnsi="Avenir Next LT Pro"/>
          <w:lang w:val="en-CA" w:eastAsia="en-CA"/>
        </w:rPr>
        <w:t xml:space="preserve"> a source of cash income. </w:t>
      </w:r>
      <w:r w:rsidR="005E33AA" w:rsidRPr="00ED4D6B">
        <w:rPr>
          <w:rFonts w:ascii="Avenir Next LT Pro" w:eastAsia="Times New Roman" w:hAnsi="Avenir Next LT Pro"/>
          <w:lang w:val="en-CA" w:eastAsia="en-CA"/>
        </w:rPr>
        <w:t xml:space="preserve">As </w:t>
      </w:r>
      <w:r w:rsidRPr="00ED4D6B">
        <w:rPr>
          <w:rFonts w:ascii="Avenir Next LT Pro" w:eastAsia="Times New Roman" w:hAnsi="Avenir Next LT Pro"/>
          <w:lang w:val="en-CA" w:eastAsia="en-CA"/>
        </w:rPr>
        <w:t xml:space="preserve">the </w:t>
      </w:r>
      <w:r w:rsidR="005E33AA" w:rsidRPr="00ED4D6B">
        <w:rPr>
          <w:rFonts w:ascii="Avenir Next LT Pro" w:eastAsia="Times New Roman" w:hAnsi="Avenir Next LT Pro"/>
          <w:lang w:val="en-CA" w:eastAsia="en-CA"/>
        </w:rPr>
        <w:t>majority of candlenut is sold in</w:t>
      </w:r>
      <w:r w:rsidRPr="00ED4D6B">
        <w:rPr>
          <w:rFonts w:ascii="Avenir Next LT Pro" w:eastAsia="Times New Roman" w:hAnsi="Avenir Next LT Pro"/>
          <w:lang w:val="en-CA" w:eastAsia="en-CA"/>
        </w:rPr>
        <w:t xml:space="preserve"> </w:t>
      </w:r>
      <w:r w:rsidR="005E33AA" w:rsidRPr="00ED4D6B">
        <w:rPr>
          <w:rFonts w:ascii="Avenir Next LT Pro" w:eastAsia="Times New Roman" w:hAnsi="Avenir Next LT Pro"/>
          <w:lang w:val="en-CA" w:eastAsia="en-CA"/>
        </w:rPr>
        <w:t xml:space="preserve">raw form, </w:t>
      </w:r>
      <w:r w:rsidR="00396582" w:rsidRPr="00ED4D6B">
        <w:rPr>
          <w:rFonts w:ascii="Avenir Next LT Pro" w:eastAsia="Times New Roman" w:hAnsi="Avenir Next LT Pro"/>
          <w:lang w:val="en-CA" w:eastAsia="en-CA"/>
        </w:rPr>
        <w:t>farmers receive a low price and have</w:t>
      </w:r>
      <w:r w:rsidRPr="00ED4D6B">
        <w:rPr>
          <w:rFonts w:ascii="Avenir Next LT Pro" w:eastAsia="Times New Roman" w:hAnsi="Avenir Next LT Pro"/>
          <w:lang w:val="en-CA" w:eastAsia="en-CA"/>
        </w:rPr>
        <w:t xml:space="preserve"> </w:t>
      </w:r>
      <w:r w:rsidR="00396582" w:rsidRPr="00ED4D6B">
        <w:rPr>
          <w:rFonts w:ascii="Avenir Next LT Pro" w:eastAsia="Times New Roman" w:hAnsi="Avenir Next LT Pro"/>
          <w:lang w:val="en-CA" w:eastAsia="en-CA"/>
        </w:rPr>
        <w:t>minimal</w:t>
      </w:r>
      <w:r w:rsidR="005E33AA" w:rsidRPr="00ED4D6B">
        <w:rPr>
          <w:rFonts w:ascii="Avenir Next LT Pro" w:eastAsia="Times New Roman" w:hAnsi="Avenir Next LT Pro"/>
          <w:lang w:val="en-CA" w:eastAsia="en-CA"/>
        </w:rPr>
        <w:t xml:space="preserve"> incentive to </w:t>
      </w:r>
      <w:r w:rsidR="00E72ABC" w:rsidRPr="00ED4D6B">
        <w:rPr>
          <w:rFonts w:ascii="Avenir Next LT Pro" w:eastAsia="Times New Roman" w:hAnsi="Avenir Next LT Pro"/>
          <w:lang w:val="en-CA" w:eastAsia="en-CA"/>
        </w:rPr>
        <w:t>harvest candlenut in</w:t>
      </w:r>
      <w:r w:rsidR="00396582" w:rsidRPr="00ED4D6B">
        <w:rPr>
          <w:rFonts w:ascii="Avenir Next LT Pro" w:eastAsia="Times New Roman" w:hAnsi="Avenir Next LT Pro"/>
          <w:lang w:val="en-CA" w:eastAsia="en-CA"/>
        </w:rPr>
        <w:t xml:space="preserve"> high</w:t>
      </w:r>
      <w:r w:rsidR="00E72ABC" w:rsidRPr="00ED4D6B">
        <w:rPr>
          <w:rFonts w:ascii="Avenir Next LT Pro" w:eastAsia="Times New Roman" w:hAnsi="Avenir Next LT Pro"/>
          <w:lang w:val="en-CA" w:eastAsia="en-CA"/>
        </w:rPr>
        <w:t xml:space="preserve"> volumes. </w:t>
      </w:r>
    </w:p>
    <w:p w14:paraId="24B45539" w14:textId="35363E81" w:rsidR="00AE1FA9" w:rsidRPr="00ED4D6B" w:rsidRDefault="00AE1FA9" w:rsidP="00176613">
      <w:pPr>
        <w:spacing w:line="240" w:lineRule="auto"/>
        <w:rPr>
          <w:rFonts w:ascii="Avenir Next LT Pro" w:eastAsia="Times New Roman" w:hAnsi="Avenir Next LT Pro"/>
          <w:lang w:val="en-CA" w:eastAsia="en-CA"/>
        </w:rPr>
      </w:pPr>
      <w:r w:rsidRPr="00ED4D6B">
        <w:rPr>
          <w:rFonts w:ascii="Avenir Next LT Pro" w:eastAsia="Times New Roman" w:hAnsi="Avenir Next LT Pro"/>
          <w:lang w:val="en-CA" w:eastAsia="en-CA"/>
        </w:rPr>
        <w:t>Candlenut oil, which is derived from the seeds of Aleurites trees, has become increasingly sought after in global markets due to its applications in skincare, haircare, and cosmetics. The global market for candlenut oil is projected to grow from USD 3.03 billion in 2017 to USD 5.47 billion by 2030, at a compound annual growth rate (CAGR) of 5.2%.</w:t>
      </w:r>
    </w:p>
    <w:p w14:paraId="6CCE4FB4" w14:textId="0466161D" w:rsidR="00673AC2" w:rsidRPr="00ED4D6B" w:rsidRDefault="00673AC2" w:rsidP="00176613">
      <w:pPr>
        <w:spacing w:line="240" w:lineRule="auto"/>
        <w:rPr>
          <w:rFonts w:ascii="Avenir Next LT Pro" w:eastAsia="Times New Roman" w:hAnsi="Avenir Next LT Pro"/>
          <w:lang w:val="en-CA" w:eastAsia="en-CA"/>
        </w:rPr>
      </w:pPr>
      <w:r w:rsidRPr="00ED4D6B">
        <w:rPr>
          <w:rFonts w:ascii="Avenir Next LT Pro" w:eastAsia="Times New Roman" w:hAnsi="Avenir Next LT Pro"/>
          <w:lang w:val="en-CA" w:eastAsia="en-CA"/>
        </w:rPr>
        <w:t xml:space="preserve">To capitalize </w:t>
      </w:r>
      <w:r w:rsidR="00396582" w:rsidRPr="00ED4D6B">
        <w:rPr>
          <w:rFonts w:ascii="Avenir Next LT Pro" w:eastAsia="Times New Roman" w:hAnsi="Avenir Next LT Pro"/>
          <w:lang w:val="en-CA" w:eastAsia="en-CA"/>
        </w:rPr>
        <w:t xml:space="preserve">on </w:t>
      </w:r>
      <w:r w:rsidRPr="00ED4D6B">
        <w:rPr>
          <w:rFonts w:ascii="Avenir Next LT Pro" w:eastAsia="Times New Roman" w:hAnsi="Avenir Next LT Pro"/>
          <w:lang w:val="en-CA" w:eastAsia="en-CA"/>
        </w:rPr>
        <w:t xml:space="preserve">the market opportunity, MDF TL is seeking a </w:t>
      </w:r>
      <w:r w:rsidR="00AE1FA9" w:rsidRPr="00ED4D6B">
        <w:rPr>
          <w:rFonts w:ascii="Avenir Next LT Pro" w:eastAsia="Times New Roman" w:hAnsi="Avenir Next LT Pro"/>
          <w:lang w:val="en-CA" w:eastAsia="en-CA"/>
        </w:rPr>
        <w:t xml:space="preserve">Candlenut </w:t>
      </w:r>
      <w:r w:rsidR="00396582" w:rsidRPr="00ED4D6B">
        <w:rPr>
          <w:rFonts w:ascii="Avenir Next LT Pro" w:eastAsia="Times New Roman" w:hAnsi="Avenir Next LT Pro"/>
          <w:lang w:val="en-CA" w:eastAsia="en-CA"/>
        </w:rPr>
        <w:t>O</w:t>
      </w:r>
      <w:r w:rsidR="00AE1FA9" w:rsidRPr="00ED4D6B">
        <w:rPr>
          <w:rFonts w:ascii="Avenir Next LT Pro" w:eastAsia="Times New Roman" w:hAnsi="Avenir Next LT Pro"/>
          <w:lang w:val="en-CA" w:eastAsia="en-CA"/>
        </w:rPr>
        <w:t>il</w:t>
      </w:r>
      <w:r w:rsidRPr="00ED4D6B">
        <w:rPr>
          <w:rFonts w:ascii="Avenir Next LT Pro" w:eastAsia="Times New Roman" w:hAnsi="Avenir Next LT Pro"/>
          <w:lang w:val="en-CA" w:eastAsia="en-CA"/>
        </w:rPr>
        <w:t xml:space="preserve"> Market Expert to a</w:t>
      </w:r>
      <w:r w:rsidR="00396582" w:rsidRPr="00ED4D6B">
        <w:rPr>
          <w:rFonts w:ascii="Avenir Next LT Pro" w:eastAsia="Times New Roman" w:hAnsi="Avenir Next LT Pro"/>
          <w:lang w:val="en-CA" w:eastAsia="en-CA"/>
        </w:rPr>
        <w:t>ss</w:t>
      </w:r>
      <w:r w:rsidRPr="00ED4D6B">
        <w:rPr>
          <w:rFonts w:ascii="Avenir Next LT Pro" w:eastAsia="Times New Roman" w:hAnsi="Avenir Next LT Pro"/>
          <w:lang w:val="en-CA" w:eastAsia="en-CA"/>
        </w:rPr>
        <w:t xml:space="preserve">ess the quality of </w:t>
      </w:r>
      <w:r w:rsidR="008E7D58" w:rsidRPr="00ED4D6B">
        <w:rPr>
          <w:rFonts w:ascii="Avenir Next LT Pro" w:eastAsia="Times New Roman" w:hAnsi="Avenir Next LT Pro"/>
          <w:lang w:val="en-CA" w:eastAsia="en-CA"/>
        </w:rPr>
        <w:t>candlenut oil</w:t>
      </w:r>
      <w:r w:rsidRPr="00ED4D6B">
        <w:rPr>
          <w:rFonts w:ascii="Avenir Next LT Pro" w:eastAsia="Times New Roman" w:hAnsi="Avenir Next LT Pro"/>
          <w:lang w:val="en-CA" w:eastAsia="en-CA"/>
        </w:rPr>
        <w:t xml:space="preserve"> in TL, identify potential markets and facilitate its export. </w:t>
      </w:r>
    </w:p>
    <w:p w14:paraId="388610E0" w14:textId="77777777" w:rsidR="001E1F76" w:rsidRPr="00ED4D6B" w:rsidRDefault="001E1F76" w:rsidP="00E70CF6">
      <w:pPr>
        <w:rPr>
          <w:rFonts w:ascii="Avenir Next LT Pro" w:hAnsi="Avenir Next LT Pro"/>
        </w:rPr>
      </w:pPr>
    </w:p>
    <w:p w14:paraId="26A68FF6" w14:textId="77777777" w:rsidR="007E386E" w:rsidRPr="00ED4D6B" w:rsidRDefault="00627D9B" w:rsidP="00627D9B">
      <w:pPr>
        <w:spacing w:line="240" w:lineRule="auto"/>
        <w:rPr>
          <w:rFonts w:ascii="Avenir Next LT Pro" w:hAnsi="Avenir Next LT Pro"/>
          <w:b/>
          <w:color w:val="000000"/>
        </w:rPr>
      </w:pPr>
      <w:r w:rsidRPr="00ED4D6B">
        <w:rPr>
          <w:rFonts w:ascii="Avenir Next LT Pro" w:hAnsi="Avenir Next LT Pro"/>
          <w:b/>
          <w:color w:val="000000"/>
        </w:rPr>
        <w:t>Key Responsibilities</w:t>
      </w:r>
    </w:p>
    <w:p w14:paraId="26A68FF7" w14:textId="3AD034F7" w:rsidR="007E386E" w:rsidRPr="00ED4D6B" w:rsidRDefault="00627D9B" w:rsidP="00627D9B">
      <w:pPr>
        <w:spacing w:line="240" w:lineRule="auto"/>
        <w:rPr>
          <w:rFonts w:ascii="Avenir Next LT Pro" w:hAnsi="Avenir Next LT Pro"/>
          <w:color w:val="000000"/>
        </w:rPr>
      </w:pPr>
      <w:r w:rsidRPr="00ED4D6B">
        <w:rPr>
          <w:rFonts w:ascii="Avenir Next LT Pro" w:hAnsi="Avenir Next LT Pro"/>
          <w:color w:val="000000"/>
        </w:rPr>
        <w:t xml:space="preserve">Specific deliverables will be determined in consultation with the short-term adviser. </w:t>
      </w:r>
      <w:r w:rsidR="001A7929" w:rsidRPr="00ED4D6B">
        <w:rPr>
          <w:rFonts w:ascii="Avenir Next LT Pro" w:hAnsi="Avenir Next LT Pro"/>
          <w:color w:val="000000"/>
        </w:rPr>
        <w:t>The scope</w:t>
      </w:r>
      <w:r w:rsidRPr="00ED4D6B">
        <w:rPr>
          <w:rFonts w:ascii="Avenir Next LT Pro" w:hAnsi="Avenir Next LT Pro"/>
          <w:color w:val="000000"/>
        </w:rPr>
        <w:t xml:space="preserve"> shall include the following:</w:t>
      </w:r>
    </w:p>
    <w:p w14:paraId="26A68FF8" w14:textId="71059BEB" w:rsidR="007E386E" w:rsidRPr="00ED4D6B" w:rsidRDefault="00627D9B" w:rsidP="00514C7E">
      <w:pPr>
        <w:pStyle w:val="ListParagraph"/>
        <w:numPr>
          <w:ilvl w:val="0"/>
          <w:numId w:val="14"/>
        </w:numPr>
        <w:spacing w:before="280" w:line="240" w:lineRule="auto"/>
        <w:rPr>
          <w:rFonts w:ascii="Avenir Next LT Pro" w:hAnsi="Avenir Next LT Pro"/>
        </w:rPr>
      </w:pPr>
      <w:r w:rsidRPr="00ED4D6B">
        <w:rPr>
          <w:rFonts w:ascii="Avenir Next LT Pro" w:hAnsi="Avenir Next LT Pro"/>
        </w:rPr>
        <w:t>Assess sample</w:t>
      </w:r>
      <w:r w:rsidR="001A7929" w:rsidRPr="00ED4D6B">
        <w:rPr>
          <w:rFonts w:ascii="Avenir Next LT Pro" w:hAnsi="Avenir Next LT Pro"/>
        </w:rPr>
        <w:t>s</w:t>
      </w:r>
      <w:r w:rsidRPr="00ED4D6B">
        <w:rPr>
          <w:rFonts w:ascii="Avenir Next LT Pro" w:hAnsi="Avenir Next LT Pro"/>
        </w:rPr>
        <w:t xml:space="preserve"> of Timorese candlenut</w:t>
      </w:r>
      <w:r w:rsidR="008F2838" w:rsidRPr="00ED4D6B">
        <w:rPr>
          <w:rFonts w:ascii="Avenir Next LT Pro" w:hAnsi="Avenir Next LT Pro"/>
        </w:rPr>
        <w:t xml:space="preserve"> </w:t>
      </w:r>
      <w:r w:rsidR="00846792" w:rsidRPr="00ED4D6B">
        <w:rPr>
          <w:rFonts w:ascii="Avenir Next LT Pro" w:hAnsi="Avenir Next LT Pro"/>
        </w:rPr>
        <w:t>oil</w:t>
      </w:r>
      <w:r w:rsidRPr="00ED4D6B">
        <w:rPr>
          <w:rFonts w:ascii="Avenir Next LT Pro" w:hAnsi="Avenir Next LT Pro"/>
        </w:rPr>
        <w:t xml:space="preserve"> and develop a product profile. (3 days)</w:t>
      </w:r>
    </w:p>
    <w:p w14:paraId="26A68FF9" w14:textId="537D43DA" w:rsidR="007E386E" w:rsidRPr="00ED4D6B" w:rsidRDefault="00627D9B" w:rsidP="00514C7E">
      <w:pPr>
        <w:pStyle w:val="ListParagraph"/>
        <w:numPr>
          <w:ilvl w:val="0"/>
          <w:numId w:val="14"/>
        </w:numPr>
        <w:spacing w:before="0" w:line="240" w:lineRule="auto"/>
        <w:rPr>
          <w:rFonts w:ascii="Avenir Next LT Pro" w:hAnsi="Avenir Next LT Pro"/>
        </w:rPr>
      </w:pPr>
      <w:r w:rsidRPr="00ED4D6B">
        <w:rPr>
          <w:rFonts w:ascii="Avenir Next LT Pro" w:hAnsi="Avenir Next LT Pro"/>
        </w:rPr>
        <w:t>Identify potential market</w:t>
      </w:r>
      <w:r w:rsidR="001A7929" w:rsidRPr="00ED4D6B">
        <w:rPr>
          <w:rFonts w:ascii="Avenir Next LT Pro" w:hAnsi="Avenir Next LT Pro"/>
        </w:rPr>
        <w:t>s</w:t>
      </w:r>
      <w:r w:rsidRPr="00ED4D6B">
        <w:rPr>
          <w:rFonts w:ascii="Avenir Next LT Pro" w:hAnsi="Avenir Next LT Pro"/>
        </w:rPr>
        <w:t xml:space="preserve"> and buyers (contact list, volume, and quality requirement of buyers) that have a demand for the Timorese candlenut and rank them based on the ease </w:t>
      </w:r>
      <w:r w:rsidR="001A7929" w:rsidRPr="00ED4D6B">
        <w:rPr>
          <w:rFonts w:ascii="Avenir Next LT Pro" w:hAnsi="Avenir Next LT Pro"/>
        </w:rPr>
        <w:t>of exporting</w:t>
      </w:r>
      <w:r w:rsidRPr="00ED4D6B">
        <w:rPr>
          <w:rFonts w:ascii="Avenir Next LT Pro" w:hAnsi="Avenir Next LT Pro"/>
        </w:rPr>
        <w:t xml:space="preserve"> from TL. (5 days)</w:t>
      </w:r>
    </w:p>
    <w:p w14:paraId="26A68FFA" w14:textId="07B62230" w:rsidR="007E386E" w:rsidRPr="00ED4D6B" w:rsidRDefault="00627D9B" w:rsidP="00514C7E">
      <w:pPr>
        <w:pStyle w:val="ListParagraph"/>
        <w:numPr>
          <w:ilvl w:val="0"/>
          <w:numId w:val="14"/>
        </w:numPr>
        <w:spacing w:before="0" w:after="280" w:line="240" w:lineRule="auto"/>
        <w:rPr>
          <w:rFonts w:ascii="Avenir Next LT Pro" w:hAnsi="Avenir Next LT Pro"/>
        </w:rPr>
      </w:pPr>
      <w:r w:rsidRPr="00ED4D6B">
        <w:rPr>
          <w:rFonts w:ascii="Avenir Next LT Pro" w:hAnsi="Avenir Next LT Pro"/>
        </w:rPr>
        <w:t xml:space="preserve">Initiate business </w:t>
      </w:r>
      <w:r w:rsidR="001A7929" w:rsidRPr="00ED4D6B">
        <w:rPr>
          <w:rFonts w:ascii="Avenir Next LT Pro" w:hAnsi="Avenir Next LT Pro"/>
        </w:rPr>
        <w:t>connections</w:t>
      </w:r>
      <w:r w:rsidRPr="00ED4D6B">
        <w:rPr>
          <w:rFonts w:ascii="Avenir Next LT Pro" w:hAnsi="Avenir Next LT Pro"/>
        </w:rPr>
        <w:t xml:space="preserve"> between candlenut importers and TL candlenut exporters and </w:t>
      </w:r>
      <w:proofErr w:type="gramStart"/>
      <w:r w:rsidRPr="00ED4D6B">
        <w:rPr>
          <w:rFonts w:ascii="Avenir Next LT Pro" w:hAnsi="Avenir Next LT Pro"/>
        </w:rPr>
        <w:t>facilitate</w:t>
      </w:r>
      <w:proofErr w:type="gramEnd"/>
      <w:r w:rsidRPr="00ED4D6B">
        <w:rPr>
          <w:rFonts w:ascii="Avenir Next LT Pro" w:hAnsi="Avenir Next LT Pro"/>
        </w:rPr>
        <w:t xml:space="preserve"> export.  (4 days) </w:t>
      </w:r>
    </w:p>
    <w:p w14:paraId="26A68FFB" w14:textId="77777777" w:rsidR="007E386E" w:rsidRPr="00ED4D6B" w:rsidRDefault="00627D9B" w:rsidP="00627D9B">
      <w:pPr>
        <w:spacing w:before="280" w:after="280" w:line="240" w:lineRule="auto"/>
        <w:rPr>
          <w:rFonts w:ascii="Avenir Next LT Pro" w:hAnsi="Avenir Next LT Pro"/>
        </w:rPr>
      </w:pPr>
      <w:r w:rsidRPr="00ED4D6B">
        <w:rPr>
          <w:rFonts w:ascii="Avenir Next LT Pro" w:hAnsi="Avenir Next LT Pro"/>
          <w:b/>
          <w:color w:val="000000"/>
        </w:rPr>
        <w:t>Duration and Location</w:t>
      </w:r>
    </w:p>
    <w:p w14:paraId="26A68FFC" w14:textId="7D6C4BBA" w:rsidR="007E386E" w:rsidRPr="00ED4D6B" w:rsidRDefault="00627D9B" w:rsidP="00627D9B">
      <w:pPr>
        <w:spacing w:line="240" w:lineRule="auto"/>
        <w:rPr>
          <w:rFonts w:ascii="Avenir Next LT Pro" w:hAnsi="Avenir Next LT Pro"/>
          <w:color w:val="000000"/>
        </w:rPr>
      </w:pPr>
      <w:r w:rsidRPr="00ED4D6B">
        <w:rPr>
          <w:rFonts w:ascii="Avenir Next LT Pro" w:hAnsi="Avenir Next LT Pro"/>
          <w:color w:val="000000"/>
        </w:rPr>
        <w:t xml:space="preserve">The technical expert will provide up to </w:t>
      </w:r>
      <w:r w:rsidRPr="00ED4D6B">
        <w:rPr>
          <w:rFonts w:ascii="Avenir Next LT Pro" w:hAnsi="Avenir Next LT Pro"/>
        </w:rPr>
        <w:t>t</w:t>
      </w:r>
      <w:r w:rsidRPr="00ED4D6B">
        <w:rPr>
          <w:rFonts w:ascii="Avenir Next LT Pro" w:hAnsi="Avenir Next LT Pro"/>
          <w:color w:val="000000"/>
        </w:rPr>
        <w:t xml:space="preserve">welve (12) days of input. The actual number of days may be less, subject </w:t>
      </w:r>
      <w:r w:rsidRPr="00ED4D6B">
        <w:rPr>
          <w:rFonts w:ascii="Avenir Next LT Pro" w:hAnsi="Avenir Next LT Pro"/>
        </w:rPr>
        <w:t>to the direction</w:t>
      </w:r>
      <w:r w:rsidRPr="00ED4D6B">
        <w:rPr>
          <w:rFonts w:ascii="Avenir Next LT Pro" w:hAnsi="Avenir Next LT Pro"/>
          <w:color w:val="000000"/>
        </w:rPr>
        <w:t xml:space="preserve"> of MDF. Input days are likely to be split (not continuous) and subject to negotiation with MDF. </w:t>
      </w:r>
    </w:p>
    <w:p w14:paraId="26A68FFD" w14:textId="7873EE27" w:rsidR="007E386E" w:rsidRPr="00ED4D6B" w:rsidRDefault="00627D9B" w:rsidP="00627D9B">
      <w:pPr>
        <w:spacing w:line="240" w:lineRule="auto"/>
        <w:rPr>
          <w:rFonts w:ascii="Avenir Next LT Pro" w:hAnsi="Avenir Next LT Pro"/>
          <w:b/>
          <w:color w:val="000000"/>
        </w:rPr>
      </w:pPr>
      <w:bookmarkStart w:id="0" w:name="_heading=h.30j0zll" w:colFirst="0" w:colLast="0"/>
      <w:bookmarkEnd w:id="0"/>
      <w:r w:rsidRPr="00ED4D6B">
        <w:rPr>
          <w:rFonts w:ascii="Avenir Next LT Pro" w:hAnsi="Avenir Next LT Pro"/>
          <w:color w:val="000000"/>
        </w:rPr>
        <w:t xml:space="preserve">The assignment is </w:t>
      </w:r>
      <w:r w:rsidR="001A7929" w:rsidRPr="00ED4D6B">
        <w:rPr>
          <w:rFonts w:ascii="Avenir Next LT Pro" w:hAnsi="Avenir Next LT Pro"/>
          <w:color w:val="000000"/>
        </w:rPr>
        <w:t>remote-based</w:t>
      </w:r>
      <w:r w:rsidRPr="00ED4D6B">
        <w:rPr>
          <w:rFonts w:ascii="Avenir Next LT Pro" w:hAnsi="Avenir Next LT Pro"/>
          <w:color w:val="000000"/>
        </w:rPr>
        <w:t xml:space="preserve">, </w:t>
      </w:r>
      <w:r w:rsidR="001A7929" w:rsidRPr="00ED4D6B">
        <w:rPr>
          <w:rFonts w:ascii="Avenir Next LT Pro" w:hAnsi="Avenir Next LT Pro"/>
          <w:color w:val="000000"/>
        </w:rPr>
        <w:t xml:space="preserve">and </w:t>
      </w:r>
      <w:r w:rsidRPr="00ED4D6B">
        <w:rPr>
          <w:rFonts w:ascii="Avenir Next LT Pro" w:hAnsi="Avenir Next LT Pro"/>
          <w:color w:val="000000"/>
        </w:rPr>
        <w:t>no travel expenses are anticipated. Any other costs e.g.</w:t>
      </w:r>
      <w:r w:rsidR="001A7929" w:rsidRPr="00ED4D6B">
        <w:rPr>
          <w:rFonts w:ascii="Avenir Next LT Pro" w:hAnsi="Avenir Next LT Pro"/>
          <w:color w:val="000000"/>
        </w:rPr>
        <w:t>,</w:t>
      </w:r>
      <w:r w:rsidRPr="00ED4D6B">
        <w:rPr>
          <w:rFonts w:ascii="Avenir Next LT Pro" w:hAnsi="Avenir Next LT Pro"/>
          <w:color w:val="000000"/>
        </w:rPr>
        <w:t xml:space="preserve"> lab testing must be pre-approved by MDF. </w:t>
      </w:r>
    </w:p>
    <w:p w14:paraId="26A68FFE" w14:textId="77777777" w:rsidR="007E386E" w:rsidRPr="00ED4D6B" w:rsidRDefault="007E386E" w:rsidP="00627D9B">
      <w:pPr>
        <w:spacing w:line="240" w:lineRule="auto"/>
        <w:rPr>
          <w:rFonts w:ascii="Avenir Next LT Pro" w:hAnsi="Avenir Next LT Pro"/>
          <w:b/>
        </w:rPr>
      </w:pPr>
    </w:p>
    <w:p w14:paraId="26A68FFF" w14:textId="77777777" w:rsidR="007E386E" w:rsidRPr="00ED4D6B" w:rsidRDefault="00627D9B" w:rsidP="00627D9B">
      <w:pPr>
        <w:spacing w:line="240" w:lineRule="auto"/>
        <w:rPr>
          <w:rFonts w:ascii="Avenir Next LT Pro" w:hAnsi="Avenir Next LT Pro"/>
          <w:b/>
          <w:color w:val="000000"/>
        </w:rPr>
      </w:pPr>
      <w:r w:rsidRPr="00ED4D6B">
        <w:rPr>
          <w:rFonts w:ascii="Avenir Next LT Pro" w:hAnsi="Avenir Next LT Pro"/>
          <w:b/>
          <w:color w:val="000000"/>
        </w:rPr>
        <w:t>Required Selection Criteria</w:t>
      </w:r>
    </w:p>
    <w:p w14:paraId="26A69000" w14:textId="77777777" w:rsidR="007E386E" w:rsidRPr="00ED4D6B" w:rsidRDefault="00627D9B" w:rsidP="00627D9B">
      <w:pPr>
        <w:spacing w:line="240" w:lineRule="auto"/>
        <w:rPr>
          <w:rFonts w:ascii="Avenir Next LT Pro" w:hAnsi="Avenir Next LT Pro"/>
        </w:rPr>
      </w:pPr>
      <w:r w:rsidRPr="00ED4D6B">
        <w:rPr>
          <w:rFonts w:ascii="Avenir Next LT Pro" w:hAnsi="Avenir Next LT Pro"/>
        </w:rPr>
        <w:t>Applicants must meet the following criteria:</w:t>
      </w:r>
    </w:p>
    <w:p w14:paraId="26A69001" w14:textId="743E6ED8" w:rsidR="007E386E" w:rsidRPr="00ED4D6B" w:rsidRDefault="00627D9B" w:rsidP="001A7929">
      <w:pPr>
        <w:pStyle w:val="ListParagraph"/>
        <w:numPr>
          <w:ilvl w:val="0"/>
          <w:numId w:val="12"/>
        </w:numPr>
        <w:spacing w:line="240" w:lineRule="auto"/>
        <w:rPr>
          <w:rFonts w:ascii="Avenir Next LT Pro" w:hAnsi="Avenir Next LT Pro"/>
          <w:color w:val="000000"/>
        </w:rPr>
      </w:pPr>
      <w:r w:rsidRPr="00ED4D6B">
        <w:rPr>
          <w:rFonts w:ascii="Avenir Next LT Pro" w:hAnsi="Avenir Next LT Pro"/>
          <w:color w:val="000000"/>
        </w:rPr>
        <w:t>Minimum 7 years of experience in the candlenut sector in developing economies.</w:t>
      </w:r>
    </w:p>
    <w:p w14:paraId="26A69003" w14:textId="77777777" w:rsidR="007E386E" w:rsidRPr="00ED4D6B" w:rsidRDefault="00627D9B" w:rsidP="001A7929">
      <w:pPr>
        <w:pStyle w:val="ListParagraph"/>
        <w:numPr>
          <w:ilvl w:val="0"/>
          <w:numId w:val="12"/>
        </w:numPr>
        <w:spacing w:line="240" w:lineRule="auto"/>
        <w:rPr>
          <w:rFonts w:ascii="Avenir Next LT Pro" w:hAnsi="Avenir Next LT Pro"/>
          <w:color w:val="000000"/>
        </w:rPr>
      </w:pPr>
      <w:r w:rsidRPr="00ED4D6B">
        <w:rPr>
          <w:rFonts w:ascii="Avenir Next LT Pro" w:hAnsi="Avenir Next LT Pro"/>
          <w:color w:val="000000"/>
        </w:rPr>
        <w:t xml:space="preserve">Experience working with candlenut exporters or importers on market access, strategy and operations. </w:t>
      </w:r>
    </w:p>
    <w:p w14:paraId="26A69004" w14:textId="77777777" w:rsidR="007E386E" w:rsidRPr="00ED4D6B" w:rsidRDefault="00627D9B" w:rsidP="001A7929">
      <w:pPr>
        <w:pStyle w:val="ListParagraph"/>
        <w:numPr>
          <w:ilvl w:val="0"/>
          <w:numId w:val="12"/>
        </w:numPr>
        <w:spacing w:line="240" w:lineRule="auto"/>
        <w:rPr>
          <w:rFonts w:ascii="Avenir Next LT Pro" w:hAnsi="Avenir Next LT Pro"/>
          <w:color w:val="000000"/>
        </w:rPr>
      </w:pPr>
      <w:r w:rsidRPr="00ED4D6B">
        <w:rPr>
          <w:rFonts w:ascii="Avenir Next LT Pro" w:hAnsi="Avenir Next LT Pro"/>
          <w:color w:val="000000"/>
        </w:rPr>
        <w:t xml:space="preserve">Strong interpersonal skills with demonstrated capacity to constructively engage with the private and public sector, development partners. </w:t>
      </w:r>
    </w:p>
    <w:p w14:paraId="2911CE9C" w14:textId="77777777" w:rsidR="00A40744" w:rsidRPr="00A40744" w:rsidRDefault="00A40744" w:rsidP="00A40744">
      <w:pPr>
        <w:pStyle w:val="ListParagraph"/>
        <w:numPr>
          <w:ilvl w:val="0"/>
          <w:numId w:val="12"/>
        </w:numPr>
        <w:pBdr>
          <w:top w:val="nil"/>
          <w:left w:val="nil"/>
          <w:bottom w:val="nil"/>
          <w:right w:val="nil"/>
          <w:between w:val="nil"/>
        </w:pBdr>
        <w:spacing w:before="0" w:line="240" w:lineRule="auto"/>
        <w:rPr>
          <w:rFonts w:ascii="Avenir Next LT Pro" w:eastAsia="Avenir" w:hAnsi="Avenir Next LT Pro" w:cs="Avenir"/>
          <w:color w:val="000000"/>
        </w:rPr>
      </w:pPr>
      <w:r w:rsidRPr="00A40744">
        <w:rPr>
          <w:rFonts w:ascii="Avenir Next LT Pro" w:eastAsia="Avenir" w:hAnsi="Avenir Next LT Pro" w:cs="Avenir"/>
          <w:color w:val="000000"/>
        </w:rPr>
        <w:t>Ability to speak and write in English or Indonesian.</w:t>
      </w:r>
    </w:p>
    <w:p w14:paraId="26A69005" w14:textId="77777777" w:rsidR="00A40744" w:rsidRPr="00A40744" w:rsidRDefault="00627D9B" w:rsidP="00A40744">
      <w:pPr>
        <w:pStyle w:val="ListParagraph"/>
        <w:numPr>
          <w:ilvl w:val="0"/>
          <w:numId w:val="12"/>
        </w:numPr>
        <w:spacing w:line="240" w:lineRule="auto"/>
        <w:rPr>
          <w:rFonts w:ascii="Avenir Next LT Pro" w:hAnsi="Avenir Next LT Pro"/>
          <w:color w:val="000000"/>
        </w:rPr>
      </w:pPr>
      <w:r w:rsidRPr="00ED4D6B">
        <w:rPr>
          <w:rFonts w:ascii="Avenir Next LT Pro" w:hAnsi="Avenir Next LT Pro"/>
          <w:color w:val="000000"/>
        </w:rPr>
        <w:t>Knowledge of and experience in TL is preferred.</w:t>
      </w:r>
    </w:p>
    <w:sectPr w:rsidR="00A40744" w:rsidRPr="00A40744">
      <w:headerReference w:type="even" r:id="rId13"/>
      <w:headerReference w:type="default" r:id="rId14"/>
      <w:footerReference w:type="even" r:id="rId15"/>
      <w:footerReference w:type="default" r:id="rId16"/>
      <w:headerReference w:type="first" r:id="rId17"/>
      <w:footerReference w:type="first" r:id="rId18"/>
      <w:pgSz w:w="11906" w:h="16838"/>
      <w:pgMar w:top="1135" w:right="1134" w:bottom="1276" w:left="1134" w:header="709" w:footer="7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7AFE6" w14:textId="77777777" w:rsidR="00AE2AE7" w:rsidRDefault="00AE2AE7">
      <w:pPr>
        <w:spacing w:before="0" w:line="240" w:lineRule="auto"/>
      </w:pPr>
      <w:r>
        <w:separator/>
      </w:r>
    </w:p>
  </w:endnote>
  <w:endnote w:type="continuationSeparator" w:id="0">
    <w:p w14:paraId="78EB756C" w14:textId="77777777" w:rsidR="00AE2AE7" w:rsidRDefault="00AE2AE7">
      <w:pPr>
        <w:spacing w:before="0" w:line="240" w:lineRule="auto"/>
      </w:pPr>
      <w:r>
        <w:continuationSeparator/>
      </w:r>
    </w:p>
  </w:endnote>
  <w:endnote w:type="continuationNotice" w:id="1">
    <w:p w14:paraId="3A2F25A4" w14:textId="77777777" w:rsidR="000F249F" w:rsidRDefault="000F249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venir">
    <w:altName w:val="Calibri"/>
    <w:charset w:val="00"/>
    <w:family w:val="auto"/>
    <w:pitch w:val="default"/>
  </w:font>
  <w:font w:name="Avenir Next">
    <w:altName w:val="Calibri"/>
    <w:charset w:val="00"/>
    <w:family w:val="swiss"/>
    <w:pitch w:val="variable"/>
    <w:sig w:usb0="800000AF" w:usb1="5000204A" w:usb2="00000000" w:usb3="00000000" w:csb0="0000009B" w:csb1="00000000"/>
    <w:embedRegular r:id="rId1" w:fontKey="{C7E61DB8-3965-4A13-AB6F-171670268800}"/>
    <w:embedBold r:id="rId2" w:fontKey="{45C0BC65-E368-4DEC-8F95-8C9B4DDF182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1E02CE9-81BE-4150-981D-B64935DFF9D3}"/>
  </w:font>
  <w:font w:name="Georgia">
    <w:panose1 w:val="02040502050405020303"/>
    <w:charset w:val="00"/>
    <w:family w:val="roman"/>
    <w:pitch w:val="variable"/>
    <w:sig w:usb0="00000287" w:usb1="00000000" w:usb2="00000000" w:usb3="00000000" w:csb0="0000009F" w:csb1="00000000"/>
    <w:embedRegular r:id="rId4" w:fontKey="{881695E2-B0AD-43AF-BEB4-0B97E7C59C42}"/>
    <w:embedItalic r:id="rId5" w:fontKey="{8112B8CE-B966-40F0-BC6D-078D4B0AF4F7}"/>
  </w:font>
  <w:font w:name="Avenir Next LT Pro">
    <w:charset w:val="00"/>
    <w:family w:val="swiss"/>
    <w:pitch w:val="variable"/>
    <w:sig w:usb0="800000EF" w:usb1="5000204A" w:usb2="00000000" w:usb3="00000000" w:csb0="00000093" w:csb1="00000000"/>
    <w:embedRegular r:id="rId6" w:fontKey="{AD83FD56-FD27-47AA-8230-1F343B77E45B}"/>
    <w:embedBold r:id="rId7" w:fontKey="{5A65AE4D-3C6F-4612-91D2-A8F75A20C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A" w14:textId="77777777" w:rsidR="007E386E" w:rsidRDefault="007E386E">
    <w:pPr>
      <w:pBdr>
        <w:top w:val="nil"/>
        <w:left w:val="nil"/>
        <w:bottom w:val="nil"/>
        <w:right w:val="nil"/>
        <w:between w:val="nil"/>
      </w:pBdr>
      <w:tabs>
        <w:tab w:val="center" w:pos="4513"/>
        <w:tab w:val="right" w:pos="9026"/>
      </w:tabs>
      <w:spacing w:before="0" w:line="240" w:lineRule="auto"/>
      <w:rPr>
        <w:rFonts w:ascii="Avenir" w:eastAsia="Avenir" w:hAnsi="Avenir" w:cs="Aveni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B" w14:textId="790C6FA9" w:rsidR="007E386E" w:rsidRDefault="00627D9B">
    <w:pPr>
      <w:pBdr>
        <w:top w:val="nil"/>
        <w:left w:val="nil"/>
        <w:bottom w:val="nil"/>
        <w:right w:val="nil"/>
        <w:between w:val="nil"/>
      </w:pBdr>
      <w:tabs>
        <w:tab w:val="right" w:pos="9639"/>
      </w:tabs>
      <w:spacing w:line="240" w:lineRule="auto"/>
      <w:rPr>
        <w:rFonts w:ascii="Avenir" w:eastAsia="Avenir" w:hAnsi="Avenir" w:cs="Avenir"/>
        <w:color w:val="9D9FA2"/>
        <w:sz w:val="18"/>
        <w:szCs w:val="18"/>
      </w:rPr>
    </w:pPr>
    <w:r>
      <w:rPr>
        <w:rFonts w:ascii="Avenir" w:eastAsia="Avenir" w:hAnsi="Avenir" w:cs="Avenir"/>
        <w:color w:val="9D9FA2"/>
        <w:sz w:val="18"/>
        <w:szCs w:val="18"/>
      </w:rPr>
      <w:t xml:space="preserve">     </w:t>
    </w:r>
    <w:r>
      <w:rPr>
        <w:rFonts w:ascii="Avenir" w:eastAsia="Avenir" w:hAnsi="Avenir" w:cs="Avenir"/>
        <w:color w:val="9D9FA2"/>
        <w:sz w:val="18"/>
        <w:szCs w:val="18"/>
      </w:rPr>
      <w:tab/>
    </w:r>
    <w:r>
      <w:rPr>
        <w:rFonts w:ascii="Avenir" w:eastAsia="Avenir" w:hAnsi="Avenir" w:cs="Avenir"/>
        <w:color w:val="9D9FA2"/>
        <w:sz w:val="18"/>
        <w:szCs w:val="18"/>
      </w:rPr>
      <w:fldChar w:fldCharType="begin"/>
    </w:r>
    <w:r>
      <w:rPr>
        <w:rFonts w:ascii="Avenir" w:eastAsia="Avenir" w:hAnsi="Avenir" w:cs="Avenir"/>
        <w:color w:val="9D9FA2"/>
        <w:sz w:val="18"/>
        <w:szCs w:val="18"/>
      </w:rPr>
      <w:instrText>PAGE</w:instrText>
    </w:r>
    <w:r>
      <w:rPr>
        <w:rFonts w:ascii="Avenir" w:eastAsia="Avenir" w:hAnsi="Avenir" w:cs="Avenir"/>
        <w:color w:val="9D9FA2"/>
        <w:sz w:val="18"/>
        <w:szCs w:val="18"/>
      </w:rPr>
      <w:fldChar w:fldCharType="separate"/>
    </w:r>
    <w:r w:rsidR="00235341">
      <w:rPr>
        <w:rFonts w:ascii="Avenir" w:eastAsia="Avenir" w:hAnsi="Avenir" w:cs="Avenir"/>
        <w:noProof/>
        <w:color w:val="9D9FA2"/>
        <w:sz w:val="18"/>
        <w:szCs w:val="18"/>
      </w:rPr>
      <w:t>2</w:t>
    </w:r>
    <w:r>
      <w:rPr>
        <w:rFonts w:ascii="Avenir" w:eastAsia="Avenir" w:hAnsi="Avenir" w:cs="Avenir"/>
        <w:color w:val="9D9FA2"/>
        <w:sz w:val="18"/>
        <w:szCs w:val="18"/>
      </w:rPr>
      <w:fldChar w:fldCharType="end"/>
    </w:r>
    <w:r>
      <w:rPr>
        <w:rFonts w:ascii="Avenir" w:eastAsia="Avenir" w:hAnsi="Avenir" w:cs="Avenir"/>
        <w:color w:val="9D9FA2"/>
        <w:sz w:val="18"/>
        <w:szCs w:val="18"/>
      </w:rPr>
      <w:t xml:space="preserve"> / </w:t>
    </w:r>
    <w:r>
      <w:rPr>
        <w:rFonts w:ascii="Avenir" w:eastAsia="Avenir" w:hAnsi="Avenir" w:cs="Avenir"/>
        <w:color w:val="9D9FA2"/>
        <w:sz w:val="18"/>
        <w:szCs w:val="18"/>
      </w:rPr>
      <w:fldChar w:fldCharType="begin"/>
    </w:r>
    <w:r>
      <w:rPr>
        <w:rFonts w:ascii="Avenir" w:eastAsia="Avenir" w:hAnsi="Avenir" w:cs="Avenir"/>
        <w:color w:val="9D9FA2"/>
        <w:sz w:val="18"/>
        <w:szCs w:val="18"/>
      </w:rPr>
      <w:instrText>NUMPAGES</w:instrText>
    </w:r>
    <w:r>
      <w:rPr>
        <w:rFonts w:ascii="Avenir" w:eastAsia="Avenir" w:hAnsi="Avenir" w:cs="Avenir"/>
        <w:color w:val="9D9FA2"/>
        <w:sz w:val="18"/>
        <w:szCs w:val="18"/>
      </w:rPr>
      <w:fldChar w:fldCharType="separate"/>
    </w:r>
    <w:r w:rsidR="00235341">
      <w:rPr>
        <w:rFonts w:ascii="Avenir" w:eastAsia="Avenir" w:hAnsi="Avenir" w:cs="Avenir"/>
        <w:noProof/>
        <w:color w:val="9D9FA2"/>
        <w:sz w:val="18"/>
        <w:szCs w:val="18"/>
      </w:rPr>
      <w:t>2</w:t>
    </w:r>
    <w:r>
      <w:rPr>
        <w:rFonts w:ascii="Avenir" w:eastAsia="Avenir" w:hAnsi="Avenir" w:cs="Avenir"/>
        <w:color w:val="9D9FA2"/>
        <w:sz w:val="18"/>
        <w:szCs w:val="18"/>
      </w:rPr>
      <w:fldChar w:fldCharType="end"/>
    </w:r>
    <w:r>
      <w:rPr>
        <w:rFonts w:ascii="Avenir" w:eastAsia="Avenir" w:hAnsi="Avenir" w:cs="Avenir"/>
        <w:color w:val="9D9FA2"/>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D" w14:textId="78012D4F" w:rsidR="007E386E" w:rsidRDefault="00627D9B">
    <w:pPr>
      <w:pBdr>
        <w:top w:val="nil"/>
        <w:left w:val="nil"/>
        <w:bottom w:val="nil"/>
        <w:right w:val="nil"/>
        <w:between w:val="nil"/>
      </w:pBdr>
      <w:tabs>
        <w:tab w:val="right" w:pos="9639"/>
      </w:tabs>
      <w:spacing w:line="240" w:lineRule="auto"/>
      <w:rPr>
        <w:rFonts w:ascii="Avenir" w:eastAsia="Avenir" w:hAnsi="Avenir" w:cs="Avenir"/>
        <w:color w:val="9D9FA2"/>
        <w:sz w:val="18"/>
        <w:szCs w:val="18"/>
      </w:rPr>
    </w:pPr>
    <w:r>
      <w:rPr>
        <w:rFonts w:ascii="Avenir" w:eastAsia="Avenir" w:hAnsi="Avenir" w:cs="Avenir"/>
        <w:color w:val="9D9FA2"/>
        <w:sz w:val="18"/>
        <w:szCs w:val="18"/>
      </w:rPr>
      <w:t xml:space="preserve">     </w:t>
    </w:r>
    <w:r>
      <w:rPr>
        <w:rFonts w:ascii="Avenir" w:eastAsia="Avenir" w:hAnsi="Avenir" w:cs="Avenir"/>
        <w:color w:val="9D9FA2"/>
        <w:sz w:val="18"/>
        <w:szCs w:val="18"/>
      </w:rPr>
      <w:tab/>
    </w:r>
    <w:r>
      <w:rPr>
        <w:rFonts w:ascii="Avenir" w:eastAsia="Avenir" w:hAnsi="Avenir" w:cs="Avenir"/>
        <w:color w:val="9D9FA2"/>
        <w:sz w:val="18"/>
        <w:szCs w:val="18"/>
      </w:rPr>
      <w:fldChar w:fldCharType="begin"/>
    </w:r>
    <w:r>
      <w:rPr>
        <w:rFonts w:ascii="Avenir" w:eastAsia="Avenir" w:hAnsi="Avenir" w:cs="Avenir"/>
        <w:color w:val="9D9FA2"/>
        <w:sz w:val="18"/>
        <w:szCs w:val="18"/>
      </w:rPr>
      <w:instrText>PAGE</w:instrText>
    </w:r>
    <w:r>
      <w:rPr>
        <w:rFonts w:ascii="Avenir" w:eastAsia="Avenir" w:hAnsi="Avenir" w:cs="Avenir"/>
        <w:color w:val="9D9FA2"/>
        <w:sz w:val="18"/>
        <w:szCs w:val="18"/>
      </w:rPr>
      <w:fldChar w:fldCharType="separate"/>
    </w:r>
    <w:r w:rsidR="00235341">
      <w:rPr>
        <w:rFonts w:ascii="Avenir" w:eastAsia="Avenir" w:hAnsi="Avenir" w:cs="Avenir"/>
        <w:noProof/>
        <w:color w:val="9D9FA2"/>
        <w:sz w:val="18"/>
        <w:szCs w:val="18"/>
      </w:rPr>
      <w:t>1</w:t>
    </w:r>
    <w:r>
      <w:rPr>
        <w:rFonts w:ascii="Avenir" w:eastAsia="Avenir" w:hAnsi="Avenir" w:cs="Avenir"/>
        <w:color w:val="9D9FA2"/>
        <w:sz w:val="18"/>
        <w:szCs w:val="18"/>
      </w:rPr>
      <w:fldChar w:fldCharType="end"/>
    </w:r>
    <w:r>
      <w:rPr>
        <w:rFonts w:ascii="Avenir" w:eastAsia="Avenir" w:hAnsi="Avenir" w:cs="Avenir"/>
        <w:color w:val="9D9FA2"/>
        <w:sz w:val="18"/>
        <w:szCs w:val="18"/>
      </w:rPr>
      <w:t xml:space="preserve"> / </w:t>
    </w:r>
    <w:r>
      <w:rPr>
        <w:rFonts w:ascii="Avenir" w:eastAsia="Avenir" w:hAnsi="Avenir" w:cs="Avenir"/>
        <w:color w:val="9D9FA2"/>
        <w:sz w:val="18"/>
        <w:szCs w:val="18"/>
      </w:rPr>
      <w:fldChar w:fldCharType="begin"/>
    </w:r>
    <w:r>
      <w:rPr>
        <w:rFonts w:ascii="Avenir" w:eastAsia="Avenir" w:hAnsi="Avenir" w:cs="Avenir"/>
        <w:color w:val="9D9FA2"/>
        <w:sz w:val="18"/>
        <w:szCs w:val="18"/>
      </w:rPr>
      <w:instrText>NUMPAGES</w:instrText>
    </w:r>
    <w:r>
      <w:rPr>
        <w:rFonts w:ascii="Avenir" w:eastAsia="Avenir" w:hAnsi="Avenir" w:cs="Avenir"/>
        <w:color w:val="9D9FA2"/>
        <w:sz w:val="18"/>
        <w:szCs w:val="18"/>
      </w:rPr>
      <w:fldChar w:fldCharType="separate"/>
    </w:r>
    <w:r w:rsidR="00235341">
      <w:rPr>
        <w:rFonts w:ascii="Avenir" w:eastAsia="Avenir" w:hAnsi="Avenir" w:cs="Avenir"/>
        <w:noProof/>
        <w:color w:val="9D9FA2"/>
        <w:sz w:val="18"/>
        <w:szCs w:val="18"/>
      </w:rPr>
      <w:t>2</w:t>
    </w:r>
    <w:r>
      <w:rPr>
        <w:rFonts w:ascii="Avenir" w:eastAsia="Avenir" w:hAnsi="Avenir" w:cs="Avenir"/>
        <w:color w:val="9D9FA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E0751" w14:textId="77777777" w:rsidR="00AE2AE7" w:rsidRDefault="00AE2AE7">
      <w:pPr>
        <w:spacing w:before="0" w:line="240" w:lineRule="auto"/>
      </w:pPr>
      <w:r>
        <w:separator/>
      </w:r>
    </w:p>
  </w:footnote>
  <w:footnote w:type="continuationSeparator" w:id="0">
    <w:p w14:paraId="6B3D0AE8" w14:textId="77777777" w:rsidR="00AE2AE7" w:rsidRDefault="00AE2AE7">
      <w:pPr>
        <w:spacing w:before="0" w:line="240" w:lineRule="auto"/>
      </w:pPr>
      <w:r>
        <w:continuationSeparator/>
      </w:r>
    </w:p>
  </w:footnote>
  <w:footnote w:type="continuationNotice" w:id="1">
    <w:p w14:paraId="560DF520" w14:textId="77777777" w:rsidR="000F249F" w:rsidRDefault="000F249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8" w14:textId="77777777" w:rsidR="007E386E" w:rsidRDefault="007E386E">
    <w:pPr>
      <w:pBdr>
        <w:top w:val="nil"/>
        <w:left w:val="nil"/>
        <w:bottom w:val="nil"/>
        <w:right w:val="nil"/>
        <w:between w:val="nil"/>
      </w:pBdr>
      <w:tabs>
        <w:tab w:val="center" w:pos="4513"/>
        <w:tab w:val="right" w:pos="9026"/>
      </w:tabs>
      <w:spacing w:before="0" w:line="240" w:lineRule="auto"/>
      <w:rPr>
        <w:rFonts w:ascii="Avenir" w:eastAsia="Avenir" w:hAnsi="Avenir" w:cs="Aveni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9" w14:textId="77777777" w:rsidR="007E386E" w:rsidRDefault="007E386E">
    <w:pPr>
      <w:pBdr>
        <w:top w:val="nil"/>
        <w:left w:val="nil"/>
        <w:bottom w:val="nil"/>
        <w:right w:val="nil"/>
        <w:between w:val="nil"/>
      </w:pBdr>
      <w:tabs>
        <w:tab w:val="center" w:pos="4513"/>
        <w:tab w:val="right" w:pos="9026"/>
      </w:tabs>
      <w:spacing w:before="0" w:line="240" w:lineRule="auto"/>
      <w:rPr>
        <w:rFonts w:ascii="Avenir" w:eastAsia="Avenir" w:hAnsi="Avenir" w:cs="Aveni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900C" w14:textId="77777777" w:rsidR="007E386E" w:rsidRDefault="00627D9B">
    <w:pPr>
      <w:spacing w:line="120" w:lineRule="auto"/>
    </w:pPr>
    <w:r>
      <w:tab/>
    </w:r>
    <w:r>
      <w:rPr>
        <w:noProof/>
      </w:rPr>
      <w:drawing>
        <wp:anchor distT="0" distB="0" distL="114300" distR="114300" simplePos="0" relativeHeight="251658240" behindDoc="0" locked="0" layoutInCell="1" hidden="0" allowOverlap="1" wp14:anchorId="26A6900E" wp14:editId="26A6900F">
          <wp:simplePos x="0" y="0"/>
          <wp:positionH relativeFrom="column">
            <wp:posOffset>-720089</wp:posOffset>
          </wp:positionH>
          <wp:positionV relativeFrom="paragraph">
            <wp:posOffset>-450214</wp:posOffset>
          </wp:positionV>
          <wp:extent cx="7562215" cy="1799590"/>
          <wp:effectExtent l="0" t="0" r="0" b="0"/>
          <wp:wrapSquare wrapText="bothSides" distT="0" distB="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2215" cy="17995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26E80"/>
    <w:multiLevelType w:val="hybridMultilevel"/>
    <w:tmpl w:val="DB90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1912FB"/>
    <w:multiLevelType w:val="hybridMultilevel"/>
    <w:tmpl w:val="B6A8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8222FD"/>
    <w:multiLevelType w:val="hybridMultilevel"/>
    <w:tmpl w:val="0B90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C83762"/>
    <w:multiLevelType w:val="multilevel"/>
    <w:tmpl w:val="C68A58C4"/>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066CA8"/>
    <w:multiLevelType w:val="multilevel"/>
    <w:tmpl w:val="49883B0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5EE71EA5"/>
    <w:multiLevelType w:val="multilevel"/>
    <w:tmpl w:val="A872ABF6"/>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72934230">
    <w:abstractNumId w:val="5"/>
  </w:num>
  <w:num w:numId="2" w16cid:durableId="552619404">
    <w:abstractNumId w:val="3"/>
  </w:num>
  <w:num w:numId="3" w16cid:durableId="620843716">
    <w:abstractNumId w:val="4"/>
  </w:num>
  <w:num w:numId="4" w16cid:durableId="17713169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78897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8818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42972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7911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98050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4556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6372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5878959">
    <w:abstractNumId w:val="2"/>
  </w:num>
  <w:num w:numId="13" w16cid:durableId="1662276833">
    <w:abstractNumId w:val="0"/>
  </w:num>
  <w:num w:numId="14" w16cid:durableId="2145735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86E"/>
    <w:rsid w:val="0003408B"/>
    <w:rsid w:val="000A24FC"/>
    <w:rsid w:val="000C2CDC"/>
    <w:rsid w:val="000F249F"/>
    <w:rsid w:val="00176613"/>
    <w:rsid w:val="00195311"/>
    <w:rsid w:val="001A0D3F"/>
    <w:rsid w:val="001A7929"/>
    <w:rsid w:val="001E1F76"/>
    <w:rsid w:val="00235341"/>
    <w:rsid w:val="002359AE"/>
    <w:rsid w:val="002C5BC8"/>
    <w:rsid w:val="0032454C"/>
    <w:rsid w:val="00337C5E"/>
    <w:rsid w:val="00357B12"/>
    <w:rsid w:val="00373FC7"/>
    <w:rsid w:val="00396582"/>
    <w:rsid w:val="003F14A3"/>
    <w:rsid w:val="004F2D5F"/>
    <w:rsid w:val="00502161"/>
    <w:rsid w:val="00514C7E"/>
    <w:rsid w:val="005838FE"/>
    <w:rsid w:val="005843CF"/>
    <w:rsid w:val="005A0A83"/>
    <w:rsid w:val="005E33AA"/>
    <w:rsid w:val="006072F2"/>
    <w:rsid w:val="00627D9B"/>
    <w:rsid w:val="00673AC2"/>
    <w:rsid w:val="00684744"/>
    <w:rsid w:val="00751CB5"/>
    <w:rsid w:val="00796166"/>
    <w:rsid w:val="007E386E"/>
    <w:rsid w:val="0084316F"/>
    <w:rsid w:val="00846792"/>
    <w:rsid w:val="00866265"/>
    <w:rsid w:val="008B6960"/>
    <w:rsid w:val="008E7D58"/>
    <w:rsid w:val="008F2838"/>
    <w:rsid w:val="00947B78"/>
    <w:rsid w:val="009F5AC0"/>
    <w:rsid w:val="00A30394"/>
    <w:rsid w:val="00A40744"/>
    <w:rsid w:val="00A60198"/>
    <w:rsid w:val="00A66E89"/>
    <w:rsid w:val="00AC1716"/>
    <w:rsid w:val="00AD1D37"/>
    <w:rsid w:val="00AE1FA9"/>
    <w:rsid w:val="00AE2AE7"/>
    <w:rsid w:val="00AF456B"/>
    <w:rsid w:val="00AF7D07"/>
    <w:rsid w:val="00B005EF"/>
    <w:rsid w:val="00BE7E5E"/>
    <w:rsid w:val="00C20020"/>
    <w:rsid w:val="00C51A12"/>
    <w:rsid w:val="00CA637D"/>
    <w:rsid w:val="00D15034"/>
    <w:rsid w:val="00D70A49"/>
    <w:rsid w:val="00DE6C12"/>
    <w:rsid w:val="00DF71DC"/>
    <w:rsid w:val="00E14E60"/>
    <w:rsid w:val="00E640F6"/>
    <w:rsid w:val="00E70CF6"/>
    <w:rsid w:val="00E72ABC"/>
    <w:rsid w:val="00EB1221"/>
    <w:rsid w:val="00ED4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A68FD5"/>
  <w15:docId w15:val="{C9A9BC18-F1F9-4FF9-AAF2-494E8042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sz w:val="22"/>
        <w:szCs w:val="22"/>
        <w:lang w:val="en-AU" w:eastAsia="en-AU"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DF Text"/>
    <w:qFormat/>
    <w:rsid w:val="005A0762"/>
    <w:rPr>
      <w:rFonts w:ascii="Avenir Next" w:eastAsiaTheme="minorHAnsi" w:hAnsi="Avenir Next" w:cstheme="minorBidi"/>
      <w:lang w:eastAsia="en-US"/>
    </w:rPr>
  </w:style>
  <w:style w:type="paragraph" w:styleId="Heading1">
    <w:name w:val="heading 1"/>
    <w:basedOn w:val="Normal"/>
    <w:next w:val="Normal"/>
    <w:link w:val="Heading1Char"/>
    <w:uiPriority w:val="9"/>
    <w:qFormat/>
    <w:rsid w:val="004A4B44"/>
    <w:pPr>
      <w:keepNext/>
      <w:keepLines/>
      <w:numPr>
        <w:numId w:val="3"/>
      </w:numPr>
      <w:spacing w:before="48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unhideWhenUsed/>
    <w:qFormat/>
    <w:rsid w:val="00931A0B"/>
    <w:pPr>
      <w:keepNext/>
      <w:keepLines/>
      <w:numPr>
        <w:ilvl w:val="1"/>
        <w:numId w:val="3"/>
      </w:numPr>
      <w:spacing w:before="4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unhideWhenUsed/>
    <w:qFormat/>
    <w:rsid w:val="00931A0B"/>
    <w:pPr>
      <w:keepNext/>
      <w:keepLines/>
      <w:numPr>
        <w:ilvl w:val="2"/>
        <w:numId w:val="3"/>
      </w:numPr>
      <w:spacing w:before="4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unhideWhenUsed/>
    <w:qFormat/>
    <w:rsid w:val="00931A0B"/>
    <w:pPr>
      <w:keepNext/>
      <w:keepLines/>
      <w:numPr>
        <w:ilvl w:val="3"/>
        <w:numId w:val="3"/>
      </w:numPr>
      <w:spacing w:before="4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unhideWhenUsed/>
    <w:qFormat/>
    <w:rsid w:val="00931A0B"/>
    <w:pPr>
      <w:keepNext/>
      <w:keepLines/>
      <w:numPr>
        <w:ilvl w:val="4"/>
        <w:numId w:val="3"/>
      </w:numPr>
      <w:spacing w:before="4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unhideWhenUsed/>
    <w:qFormat/>
    <w:rsid w:val="00931A0B"/>
    <w:pPr>
      <w:keepNext/>
      <w:keepLines/>
      <w:numPr>
        <w:ilvl w:val="5"/>
        <w:numId w:val="3"/>
      </w:numPr>
      <w:spacing w:before="4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3"/>
      </w:numPr>
      <w:spacing w:before="4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3154"/>
    <w:pPr>
      <w:spacing w:before="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AD0C8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tabs>
        <w:tab w:val="clear" w:pos="720"/>
      </w:tabs>
      <w:spacing w:before="0" w:after="320"/>
      <w:ind w:left="0" w:firstLine="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line="312" w:lineRule="auto"/>
      <w:ind w:left="851" w:right="284" w:hanging="567"/>
    </w:pPr>
    <w:rPr>
      <w:noProof/>
    </w:rPr>
  </w:style>
  <w:style w:type="paragraph" w:styleId="TOC3">
    <w:name w:val="toc 3"/>
    <w:basedOn w:val="Body"/>
    <w:next w:val="Body"/>
    <w:autoRedefine/>
    <w:uiPriority w:val="39"/>
    <w:unhideWhenUsed/>
    <w:rsid w:val="00920ADA"/>
    <w:pPr>
      <w:spacing w:before="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pPr>
    <w:rPr>
      <w:rFonts w:cs="Arial"/>
      <w:color w:val="000000"/>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pPr>
    <w:rPr>
      <w:rFonts w:cs="Arial"/>
      <w:color w:val="000000"/>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tabs>
        <w:tab w:val="num" w:pos="720"/>
      </w:tabs>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tabs>
        <w:tab w:val="num" w:pos="720"/>
      </w:tabs>
      <w:suppressAutoHyphens/>
      <w:spacing w:line="1380" w:lineRule="exact"/>
      <w:ind w:left="720" w:hanging="720"/>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style>
  <w:style w:type="paragraph" w:customStyle="1" w:styleId="Head1">
    <w:name w:val="Head1"/>
    <w:basedOn w:val="Heading1"/>
    <w:link w:val="Head1Char"/>
    <w:qFormat/>
    <w:rsid w:val="00413968"/>
    <w:pPr>
      <w:numPr>
        <w:numId w:val="0"/>
      </w:numPr>
      <w:tabs>
        <w:tab w:val="num" w:pos="720"/>
      </w:tabs>
      <w:suppressAutoHyphens/>
      <w:spacing w:before="320" w:after="240"/>
      <w:ind w:left="851" w:hanging="851"/>
    </w:pPr>
    <w:rPr>
      <w:b w:val="0"/>
      <w:color w:val="000000" w:themeColor="text1"/>
      <w:sz w:val="32"/>
    </w:rPr>
  </w:style>
  <w:style w:type="paragraph" w:customStyle="1" w:styleId="Head2">
    <w:name w:val="Head2"/>
    <w:basedOn w:val="Heading2"/>
    <w:link w:val="Head2Char"/>
    <w:qFormat/>
    <w:rsid w:val="004E7355"/>
    <w:pPr>
      <w:numPr>
        <w:ilvl w:val="0"/>
        <w:numId w:val="0"/>
      </w:numPr>
      <w:tabs>
        <w:tab w:val="num" w:pos="1440"/>
      </w:tabs>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413968"/>
    <w:rPr>
      <w:rFonts w:asciiTheme="majorHAnsi" w:eastAsiaTheme="majorEastAsia" w:hAnsiTheme="majorHAnsi" w:cstheme="majorBidi"/>
      <w:bCs/>
      <w:color w:val="000000" w:themeColor="text1"/>
      <w:sz w:val="32"/>
      <w:szCs w:val="28"/>
      <w:lang w:eastAsia="en-US"/>
    </w:rPr>
  </w:style>
  <w:style w:type="paragraph" w:customStyle="1" w:styleId="Head3">
    <w:name w:val="Head3"/>
    <w:basedOn w:val="Head2"/>
    <w:link w:val="Head3Char"/>
    <w:qFormat/>
    <w:rsid w:val="00D4198D"/>
    <w:pPr>
      <w:numPr>
        <w:ilvl w:val="2"/>
      </w:numPr>
      <w:tabs>
        <w:tab w:val="num" w:pos="1440"/>
      </w:tabs>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Cs w:val="0"/>
      <w:color w:val="000000" w:themeColor="text2"/>
      <w:sz w:val="24"/>
      <w:szCs w:val="48"/>
      <w:lang w:eastAsia="en-US"/>
    </w:rPr>
  </w:style>
  <w:style w:type="numbering" w:customStyle="1" w:styleId="Style2">
    <w:name w:val="Style2"/>
    <w:uiPriority w:val="99"/>
    <w:locked/>
    <w:rsid w:val="001C78CA"/>
  </w:style>
  <w:style w:type="paragraph" w:customStyle="1" w:styleId="Head4">
    <w:name w:val="Head4"/>
    <w:basedOn w:val="Normal"/>
    <w:link w:val="Head4Char"/>
    <w:qFormat/>
    <w:rsid w:val="00D4198D"/>
    <w:pPr>
      <w:keepNext/>
      <w:keepLines/>
      <w:tabs>
        <w:tab w:val="num" w:pos="2880"/>
      </w:tabs>
      <w:suppressAutoHyphens/>
      <w:spacing w:before="220" w:after="220"/>
      <w:ind w:left="851" w:hanging="851"/>
      <w:outlineLvl w:val="3"/>
    </w:pPr>
    <w:rPr>
      <w:rFonts w:cs="Arial"/>
      <w:bCs/>
      <w:color w:val="000000"/>
      <w:szCs w:val="30"/>
    </w:rPr>
  </w:style>
  <w:style w:type="character" w:customStyle="1" w:styleId="Head4Char">
    <w:name w:val="Head4 Char"/>
    <w:basedOn w:val="DefaultParagraphFont"/>
    <w:link w:val="Head4"/>
    <w:rsid w:val="00D4198D"/>
    <w:rPr>
      <w:rFonts w:ascii="Avenir Next" w:eastAsiaTheme="minorHAnsi" w:hAnsi="Avenir Next" w:cs="Arial"/>
      <w:bCs/>
      <w:color w:val="000000"/>
      <w:szCs w:val="30"/>
      <w:lang w:eastAsia="en-US"/>
    </w:rPr>
  </w:style>
  <w:style w:type="numbering" w:customStyle="1" w:styleId="HeadList1">
    <w:name w:val="Head List 1"/>
    <w:uiPriority w:val="99"/>
    <w:rsid w:val="001076BC"/>
  </w:style>
  <w:style w:type="numbering" w:customStyle="1" w:styleId="HeadList3">
    <w:name w:val="Head List 3"/>
    <w:uiPriority w:val="99"/>
    <w:rsid w:val="00FC4258"/>
  </w:style>
  <w:style w:type="numbering" w:customStyle="1" w:styleId="HeadList4">
    <w:name w:val="Head List 4"/>
    <w:uiPriority w:val="99"/>
    <w:rsid w:val="00DD7E0C"/>
  </w:style>
  <w:style w:type="paragraph" w:styleId="Footer">
    <w:name w:val="footer"/>
    <w:basedOn w:val="Normal"/>
    <w:link w:val="FooterChar"/>
    <w:uiPriority w:val="99"/>
    <w:unhideWhenUsed/>
    <w:rsid w:val="006F48B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line="240" w:lineRule="auto"/>
    </w:pPr>
  </w:style>
  <w:style w:type="paragraph" w:styleId="NoSpacing">
    <w:name w:val="No Spacing"/>
    <w:uiPriority w:val="1"/>
    <w:qFormat/>
    <w:rsid w:val="00200EF5"/>
    <w:pPr>
      <w:spacing w:before="0" w:line="240" w:lineRule="auto"/>
    </w:pPr>
    <w:rPr>
      <w:rFonts w:eastAsiaTheme="minorHAnsi" w:cstheme="minorBidi"/>
      <w:color w:val="000000" w:themeColor="text1"/>
      <w:lang w:val="en-US" w:eastAsia="en-US"/>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rsid w:val="005A0762"/>
    <w:pPr>
      <w:ind w:left="720"/>
      <w:contextualSpacing/>
    </w:pPr>
  </w:style>
  <w:style w:type="character" w:styleId="CommentReference">
    <w:name w:val="annotation reference"/>
    <w:basedOn w:val="DefaultParagraphFont"/>
    <w:uiPriority w:val="99"/>
    <w:semiHidden/>
    <w:unhideWhenUsed/>
    <w:rsid w:val="005A0762"/>
    <w:rPr>
      <w:sz w:val="16"/>
      <w:szCs w:val="16"/>
    </w:rPr>
  </w:style>
  <w:style w:type="paragraph" w:styleId="CommentText">
    <w:name w:val="annotation text"/>
    <w:basedOn w:val="Normal"/>
    <w:link w:val="CommentTextChar"/>
    <w:uiPriority w:val="99"/>
    <w:unhideWhenUsed/>
    <w:rsid w:val="005A0762"/>
    <w:pPr>
      <w:spacing w:line="240" w:lineRule="auto"/>
    </w:pPr>
    <w:rPr>
      <w:sz w:val="20"/>
      <w:szCs w:val="20"/>
    </w:rPr>
  </w:style>
  <w:style w:type="character" w:customStyle="1" w:styleId="CommentTextChar">
    <w:name w:val="Comment Text Char"/>
    <w:basedOn w:val="DefaultParagraphFont"/>
    <w:link w:val="CommentText"/>
    <w:uiPriority w:val="99"/>
    <w:rsid w:val="005A0762"/>
    <w:rPr>
      <w:rFonts w:ascii="Avenir Next" w:eastAsiaTheme="minorHAnsi" w:hAnsi="Avenir Next" w:cstheme="minorBidi"/>
      <w:lang w:val="en-AU" w:eastAsia="en-US"/>
    </w:rPr>
  </w:style>
  <w:style w:type="paragraph" w:styleId="Revision">
    <w:name w:val="Revision"/>
    <w:hidden/>
    <w:uiPriority w:val="99"/>
    <w:semiHidden/>
    <w:rsid w:val="005A0762"/>
    <w:pPr>
      <w:spacing w:before="0" w:line="240" w:lineRule="auto"/>
    </w:pPr>
    <w:rPr>
      <w:rFonts w:ascii="Avenir Next" w:eastAsiaTheme="minorHAnsi" w:hAnsi="Avenir Next" w:cstheme="minorBidi"/>
      <w:lang w:eastAsia="en-US"/>
    </w:rPr>
  </w:style>
  <w:style w:type="paragraph" w:styleId="CommentSubject">
    <w:name w:val="annotation subject"/>
    <w:basedOn w:val="CommentText"/>
    <w:next w:val="CommentText"/>
    <w:link w:val="CommentSubjectChar"/>
    <w:uiPriority w:val="99"/>
    <w:semiHidden/>
    <w:unhideWhenUsed/>
    <w:rsid w:val="003075EE"/>
    <w:rPr>
      <w:b/>
      <w:bCs/>
    </w:rPr>
  </w:style>
  <w:style w:type="character" w:customStyle="1" w:styleId="CommentSubjectChar">
    <w:name w:val="Comment Subject Char"/>
    <w:basedOn w:val="CommentTextChar"/>
    <w:link w:val="CommentSubject"/>
    <w:uiPriority w:val="99"/>
    <w:semiHidden/>
    <w:rsid w:val="003075EE"/>
    <w:rPr>
      <w:rFonts w:ascii="Avenir Next" w:eastAsiaTheme="minorHAnsi" w:hAnsi="Avenir Next" w:cstheme="minorBidi"/>
      <w:b/>
      <w:bCs/>
      <w:lang w:val="en-AU"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BZaYb6Xob96DCTOkn9w0kBdTA==">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6B429B2971CB04E8C7C833162CA54ED" ma:contentTypeVersion="18" ma:contentTypeDescription="Create a new document." ma:contentTypeScope="" ma:versionID="60072440a4c8cbc1fc37acb6b069c60f">
  <xsd:schema xmlns:xsd="http://www.w3.org/2001/XMLSchema" xmlns:xs="http://www.w3.org/2001/XMLSchema" xmlns:p="http://schemas.microsoft.com/office/2006/metadata/properties" xmlns:ns2="8dbaff45-7f16-4df0-b182-228650895fcd" xmlns:ns3="2f9fd7fa-546e-4800-ba47-9b6917e341e1" xmlns:ns4="cb072776-f788-448c-b714-c7f8cb34fd0a" targetNamespace="http://schemas.microsoft.com/office/2006/metadata/properties" ma:root="true" ma:fieldsID="89541c2cb7a366a99aae5353445b78b3" ns2:_="" ns3:_="" ns4:_="">
    <xsd:import namespace="8dbaff45-7f16-4df0-b182-228650895fcd"/>
    <xsd:import namespace="2f9fd7fa-546e-4800-ba47-9b6917e341e1"/>
    <xsd:import namespace="cb072776-f788-448c-b714-c7f8cb34fd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aff45-7f16-4df0-b182-228650895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9fd7fa-546e-4800-ba47-9b6917e341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072776-f788-448c-b714-c7f8cb34fd0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D1468B4-A598-43A9-84EA-6A79EBEF4AE8}" ma:internalName="TaxCatchAll" ma:showField="CatchAllData" ma:web="{2f9fd7fa-546e-4800-ba47-9b6917e341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DB1FF8-81AE-47AC-9E2E-CAE8D26D3FCA}"/>
</file>

<file path=customXml/itemProps3.xml><?xml version="1.0" encoding="utf-8"?>
<ds:datastoreItem xmlns:ds="http://schemas.openxmlformats.org/officeDocument/2006/customXml" ds:itemID="{EBF56795-BA3A-473A-8EFA-9C64873C7180}"/>
</file>

<file path=docProps/app.xml><?xml version="1.0" encoding="utf-8"?>
<Properties xmlns="http://schemas.openxmlformats.org/officeDocument/2006/extended-properties" xmlns:vt="http://schemas.openxmlformats.org/officeDocument/2006/docPropsVTypes">
  <Template>Normal.dotm</Template>
  <TotalTime>59</TotalTime>
  <Pages>1</Pages>
  <Words>625</Words>
  <Characters>3567</Characters>
  <Application>Microsoft Office Word</Application>
  <DocSecurity>4</DocSecurity>
  <Lines>29</Lines>
  <Paragraphs>8</Paragraphs>
  <ScaleCrop>false</ScaleCrop>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Thapa, Prakhyat</dc:creator>
  <cp:keywords/>
  <cp:lastModifiedBy>Johnson, Drew</cp:lastModifiedBy>
  <cp:revision>57</cp:revision>
  <dcterms:created xsi:type="dcterms:W3CDTF">2024-08-14T20:04:00Z</dcterms:created>
  <dcterms:modified xsi:type="dcterms:W3CDTF">2024-08-23T22:21:00Z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0x010100C152B9862F17004EA797129A75A4C47C</vt:lpwstr>
  </property>
  <property fmtid="{D5CDD505-2E9C-101B-9397-08002B2CF9AE}" pid="3" name="MediaServiceImageTags">
    <vt:lpwstr>MediaServiceImageTags</vt:lpwstr>
  </property>
  <property fmtid="{D5CDD505-2E9C-101B-9397-08002B2CF9AE}" pid="4" name="GrammarlyDocumentId">
    <vt:lpwstr>f559c9907d6b557918e26449433aeec2e12cdcc5712f767021110315910133d7</vt:lpwstr>
  </property>
</Properties>
</file>